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04" w:rsidRPr="00C56C73" w:rsidRDefault="00C84A04" w:rsidP="00017DAC">
      <w:pPr>
        <w:pStyle w:val="NoSpacing"/>
        <w:jc w:val="center"/>
        <w:rPr>
          <w:b/>
          <w:sz w:val="28"/>
          <w:szCs w:val="28"/>
          <w:u w:val="single"/>
        </w:rPr>
      </w:pPr>
    </w:p>
    <w:p w:rsidR="00C84A04" w:rsidRPr="00C56C73" w:rsidRDefault="00C84A04" w:rsidP="00017DAC">
      <w:pPr>
        <w:pStyle w:val="NoSpacing"/>
        <w:jc w:val="center"/>
        <w:rPr>
          <w:b/>
          <w:sz w:val="28"/>
          <w:szCs w:val="28"/>
          <w:u w:val="single"/>
        </w:rPr>
      </w:pPr>
    </w:p>
    <w:p w:rsidR="00C84A04" w:rsidRDefault="00C84A04" w:rsidP="00017DAC">
      <w:pPr>
        <w:pStyle w:val="NoSpacing"/>
        <w:jc w:val="center"/>
        <w:rPr>
          <w:b/>
          <w:sz w:val="28"/>
          <w:szCs w:val="28"/>
          <w:u w:val="single"/>
        </w:rPr>
      </w:pPr>
      <w:r w:rsidRPr="00600034">
        <w:rPr>
          <w:b/>
          <w:sz w:val="28"/>
          <w:szCs w:val="28"/>
          <w:u w:val="single"/>
        </w:rPr>
        <w:t xml:space="preserve">Règlement  de  </w:t>
      </w:r>
      <w:r>
        <w:rPr>
          <w:b/>
          <w:sz w:val="28"/>
          <w:szCs w:val="28"/>
          <w:u w:val="single"/>
        </w:rPr>
        <w:t xml:space="preserve"> LA  RONDE  FINISTERIENNE   2022</w:t>
      </w:r>
    </w:p>
    <w:p w:rsidR="00C84A04" w:rsidRPr="00600034" w:rsidRDefault="00C84A04" w:rsidP="00017DAC">
      <w:pPr>
        <w:pStyle w:val="NoSpacing"/>
        <w:jc w:val="center"/>
        <w:rPr>
          <w:b/>
          <w:sz w:val="28"/>
          <w:szCs w:val="28"/>
          <w:u w:val="single"/>
        </w:rPr>
      </w:pPr>
      <w:r>
        <w:rPr>
          <w:b/>
          <w:sz w:val="28"/>
          <w:szCs w:val="28"/>
          <w:u w:val="single"/>
        </w:rPr>
        <w:t>Suite à l’annulation de l’épreuve de Saint-Rivoal***</w:t>
      </w:r>
    </w:p>
    <w:p w:rsidR="00C84A04" w:rsidRPr="00600034" w:rsidRDefault="00C84A04" w:rsidP="00460B90">
      <w:pPr>
        <w:pStyle w:val="NoSpacing"/>
        <w:jc w:val="both"/>
        <w:rPr>
          <w:b/>
          <w:sz w:val="20"/>
          <w:szCs w:val="20"/>
          <w:u w:val="single"/>
        </w:rPr>
      </w:pPr>
    </w:p>
    <w:p w:rsidR="00C84A04" w:rsidRDefault="00C84A04" w:rsidP="00460B90">
      <w:pPr>
        <w:pStyle w:val="NoSpacing"/>
        <w:jc w:val="both"/>
        <w:rPr>
          <w:b/>
          <w:sz w:val="20"/>
          <w:szCs w:val="20"/>
          <w:u w:val="single"/>
        </w:rPr>
      </w:pPr>
    </w:p>
    <w:p w:rsidR="00C84A04" w:rsidRPr="00600034" w:rsidRDefault="00C84A04" w:rsidP="00460B90">
      <w:pPr>
        <w:pStyle w:val="NoSpacing"/>
        <w:jc w:val="both"/>
        <w:rPr>
          <w:sz w:val="20"/>
          <w:szCs w:val="20"/>
        </w:rPr>
      </w:pPr>
      <w:r w:rsidRPr="00600034">
        <w:rPr>
          <w:b/>
          <w:sz w:val="20"/>
          <w:szCs w:val="20"/>
          <w:u w:val="single"/>
        </w:rPr>
        <w:t>Article 1</w:t>
      </w:r>
      <w:r w:rsidRPr="00600034">
        <w:rPr>
          <w:sz w:val="20"/>
          <w:szCs w:val="20"/>
        </w:rPr>
        <w:t> : La RONDE FINISTERIENNE est une épreuve ouverte aux coureurs de 1°, 2°, 3° Cat et  Juniors.</w:t>
      </w:r>
    </w:p>
    <w:p w:rsidR="00C84A04" w:rsidRPr="00600034" w:rsidRDefault="00C84A04" w:rsidP="00460B90">
      <w:pPr>
        <w:pStyle w:val="NoSpacing"/>
        <w:jc w:val="both"/>
        <w:rPr>
          <w:sz w:val="20"/>
          <w:szCs w:val="20"/>
        </w:rPr>
      </w:pPr>
    </w:p>
    <w:p w:rsidR="00C84A04" w:rsidRDefault="00C84A04" w:rsidP="00460B90">
      <w:pPr>
        <w:pStyle w:val="NoSpacing"/>
        <w:jc w:val="both"/>
        <w:rPr>
          <w:sz w:val="20"/>
          <w:szCs w:val="20"/>
        </w:rPr>
      </w:pPr>
      <w:r w:rsidRPr="00600034">
        <w:rPr>
          <w:b/>
          <w:sz w:val="20"/>
          <w:szCs w:val="20"/>
          <w:u w:val="single"/>
        </w:rPr>
        <w:t>Article 2</w:t>
      </w:r>
      <w:r w:rsidRPr="00600034">
        <w:rPr>
          <w:sz w:val="20"/>
          <w:szCs w:val="20"/>
        </w:rPr>
        <w:t> : La liste des épreuves est la suivante :</w:t>
      </w:r>
    </w:p>
    <w:tbl>
      <w:tblPr>
        <w:tblW w:w="0" w:type="auto"/>
        <w:tblLook w:val="01E0"/>
      </w:tblPr>
      <w:tblGrid>
        <w:gridCol w:w="1129"/>
        <w:gridCol w:w="419"/>
        <w:gridCol w:w="720"/>
        <w:gridCol w:w="3420"/>
        <w:gridCol w:w="2340"/>
      </w:tblGrid>
      <w:tr w:rsidR="00C84A04" w:rsidTr="00F52C85">
        <w:tc>
          <w:tcPr>
            <w:tcW w:w="1129" w:type="dxa"/>
          </w:tcPr>
          <w:p w:rsidR="00C84A04" w:rsidRPr="00E40E9D" w:rsidRDefault="00C84A04" w:rsidP="00E40E9D">
            <w:pPr>
              <w:pStyle w:val="NoSpacing"/>
              <w:jc w:val="both"/>
              <w:rPr>
                <w:sz w:val="20"/>
                <w:szCs w:val="20"/>
              </w:rPr>
            </w:pPr>
            <w:r w:rsidRPr="00E40E9D">
              <w:rPr>
                <w:sz w:val="20"/>
                <w:szCs w:val="20"/>
              </w:rPr>
              <w:t>Vendredi</w:t>
            </w:r>
          </w:p>
        </w:tc>
        <w:tc>
          <w:tcPr>
            <w:tcW w:w="419" w:type="dxa"/>
          </w:tcPr>
          <w:p w:rsidR="00C84A04" w:rsidRPr="00E40E9D" w:rsidRDefault="00C84A04" w:rsidP="00E40E9D">
            <w:pPr>
              <w:pStyle w:val="NoSpacing"/>
              <w:jc w:val="both"/>
              <w:rPr>
                <w:sz w:val="20"/>
                <w:szCs w:val="20"/>
              </w:rPr>
            </w:pPr>
            <w:r w:rsidRPr="00E40E9D">
              <w:rPr>
                <w:sz w:val="20"/>
                <w:szCs w:val="20"/>
              </w:rPr>
              <w:t>8</w:t>
            </w:r>
          </w:p>
        </w:tc>
        <w:tc>
          <w:tcPr>
            <w:tcW w:w="720" w:type="dxa"/>
          </w:tcPr>
          <w:p w:rsidR="00C84A04" w:rsidRPr="00E40E9D" w:rsidRDefault="00C84A04" w:rsidP="00E40E9D">
            <w:pPr>
              <w:pStyle w:val="NoSpacing"/>
              <w:jc w:val="both"/>
              <w:rPr>
                <w:sz w:val="20"/>
                <w:szCs w:val="20"/>
              </w:rPr>
            </w:pPr>
            <w:r w:rsidRPr="00E40E9D">
              <w:rPr>
                <w:sz w:val="20"/>
                <w:szCs w:val="20"/>
              </w:rPr>
              <w:t>juillet</w:t>
            </w:r>
          </w:p>
        </w:tc>
        <w:tc>
          <w:tcPr>
            <w:tcW w:w="3420" w:type="dxa"/>
          </w:tcPr>
          <w:p w:rsidR="00C84A04" w:rsidRPr="00E40E9D" w:rsidRDefault="00C84A04" w:rsidP="00E40E9D">
            <w:pPr>
              <w:pStyle w:val="NoSpacing"/>
              <w:jc w:val="both"/>
              <w:rPr>
                <w:sz w:val="20"/>
                <w:szCs w:val="20"/>
              </w:rPr>
            </w:pPr>
            <w:r w:rsidRPr="00E40E9D">
              <w:rPr>
                <w:sz w:val="20"/>
                <w:szCs w:val="20"/>
              </w:rPr>
              <w:t>CARHAIX</w:t>
            </w:r>
          </w:p>
        </w:tc>
        <w:tc>
          <w:tcPr>
            <w:tcW w:w="2340" w:type="dxa"/>
          </w:tcPr>
          <w:p w:rsidR="00C84A04" w:rsidRPr="00E40E9D" w:rsidRDefault="00C84A04" w:rsidP="00E40E9D">
            <w:pPr>
              <w:pStyle w:val="NoSpacing"/>
              <w:jc w:val="both"/>
              <w:rPr>
                <w:sz w:val="20"/>
                <w:szCs w:val="20"/>
              </w:rPr>
            </w:pPr>
            <w:r w:rsidRPr="00E40E9D">
              <w:rPr>
                <w:sz w:val="20"/>
                <w:szCs w:val="20"/>
              </w:rPr>
              <w:t>UC CARHAIX</w:t>
            </w:r>
          </w:p>
        </w:tc>
      </w:tr>
      <w:tr w:rsidR="00C84A04" w:rsidTr="00F52C85">
        <w:tc>
          <w:tcPr>
            <w:tcW w:w="1129" w:type="dxa"/>
          </w:tcPr>
          <w:p w:rsidR="00C84A04" w:rsidRPr="00E40E9D" w:rsidRDefault="00C84A04" w:rsidP="00E40E9D">
            <w:pPr>
              <w:pStyle w:val="NoSpacing"/>
              <w:jc w:val="both"/>
              <w:rPr>
                <w:sz w:val="20"/>
                <w:szCs w:val="20"/>
              </w:rPr>
            </w:pPr>
            <w:r w:rsidRPr="00E40E9D">
              <w:rPr>
                <w:sz w:val="20"/>
                <w:szCs w:val="20"/>
              </w:rPr>
              <w:t>Samedi</w:t>
            </w:r>
          </w:p>
        </w:tc>
        <w:tc>
          <w:tcPr>
            <w:tcW w:w="419" w:type="dxa"/>
          </w:tcPr>
          <w:p w:rsidR="00C84A04" w:rsidRPr="00E40E9D" w:rsidRDefault="00C84A04" w:rsidP="00E40E9D">
            <w:pPr>
              <w:pStyle w:val="NoSpacing"/>
              <w:jc w:val="both"/>
              <w:rPr>
                <w:sz w:val="20"/>
                <w:szCs w:val="20"/>
              </w:rPr>
            </w:pPr>
            <w:r w:rsidRPr="00E40E9D">
              <w:rPr>
                <w:sz w:val="20"/>
                <w:szCs w:val="20"/>
              </w:rPr>
              <w:t>9</w:t>
            </w:r>
          </w:p>
        </w:tc>
        <w:tc>
          <w:tcPr>
            <w:tcW w:w="720" w:type="dxa"/>
          </w:tcPr>
          <w:p w:rsidR="00C84A04" w:rsidRPr="00E40E9D" w:rsidRDefault="00C84A04" w:rsidP="00E40E9D">
            <w:pPr>
              <w:pStyle w:val="NoSpacing"/>
              <w:jc w:val="both"/>
              <w:rPr>
                <w:sz w:val="20"/>
                <w:szCs w:val="20"/>
              </w:rPr>
            </w:pPr>
            <w:r w:rsidRPr="00E40E9D">
              <w:rPr>
                <w:sz w:val="20"/>
                <w:szCs w:val="20"/>
              </w:rPr>
              <w:t>juillet</w:t>
            </w:r>
          </w:p>
        </w:tc>
        <w:tc>
          <w:tcPr>
            <w:tcW w:w="3420" w:type="dxa"/>
          </w:tcPr>
          <w:p w:rsidR="00C84A04" w:rsidRPr="00E40E9D" w:rsidRDefault="00C84A04" w:rsidP="00E40E9D">
            <w:pPr>
              <w:pStyle w:val="NoSpacing"/>
              <w:jc w:val="both"/>
              <w:rPr>
                <w:sz w:val="20"/>
                <w:szCs w:val="20"/>
              </w:rPr>
            </w:pPr>
            <w:r w:rsidRPr="00E40E9D">
              <w:rPr>
                <w:sz w:val="20"/>
                <w:szCs w:val="20"/>
              </w:rPr>
              <w:t>PLOUEGAT-GUERRAND</w:t>
            </w:r>
          </w:p>
        </w:tc>
        <w:tc>
          <w:tcPr>
            <w:tcW w:w="2340" w:type="dxa"/>
          </w:tcPr>
          <w:p w:rsidR="00C84A04" w:rsidRPr="00E40E9D" w:rsidRDefault="00C84A04" w:rsidP="00E40E9D">
            <w:pPr>
              <w:pStyle w:val="NoSpacing"/>
              <w:jc w:val="both"/>
              <w:rPr>
                <w:sz w:val="20"/>
                <w:szCs w:val="20"/>
              </w:rPr>
            </w:pPr>
            <w:r w:rsidRPr="00E40E9D">
              <w:rPr>
                <w:sz w:val="20"/>
                <w:szCs w:val="20"/>
              </w:rPr>
              <w:t>EC PLESTIN</w:t>
            </w:r>
          </w:p>
        </w:tc>
      </w:tr>
      <w:tr w:rsidR="00C84A04" w:rsidTr="00F52C85">
        <w:tc>
          <w:tcPr>
            <w:tcW w:w="1129" w:type="dxa"/>
          </w:tcPr>
          <w:p w:rsidR="00C84A04" w:rsidRPr="00E40E9D" w:rsidRDefault="00C84A04" w:rsidP="00E40E9D">
            <w:pPr>
              <w:pStyle w:val="NoSpacing"/>
              <w:jc w:val="both"/>
              <w:rPr>
                <w:sz w:val="20"/>
                <w:szCs w:val="20"/>
              </w:rPr>
            </w:pPr>
            <w:r w:rsidRPr="00E40E9D">
              <w:rPr>
                <w:sz w:val="20"/>
                <w:szCs w:val="20"/>
              </w:rPr>
              <w:t>Dimanche</w:t>
            </w:r>
          </w:p>
        </w:tc>
        <w:tc>
          <w:tcPr>
            <w:tcW w:w="419" w:type="dxa"/>
          </w:tcPr>
          <w:p w:rsidR="00C84A04" w:rsidRPr="00E40E9D" w:rsidRDefault="00C84A04" w:rsidP="00E40E9D">
            <w:pPr>
              <w:pStyle w:val="NoSpacing"/>
              <w:jc w:val="both"/>
              <w:rPr>
                <w:sz w:val="20"/>
                <w:szCs w:val="20"/>
              </w:rPr>
            </w:pPr>
            <w:r w:rsidRPr="00E40E9D">
              <w:rPr>
                <w:sz w:val="20"/>
                <w:szCs w:val="20"/>
              </w:rPr>
              <w:t>10</w:t>
            </w:r>
          </w:p>
        </w:tc>
        <w:tc>
          <w:tcPr>
            <w:tcW w:w="720" w:type="dxa"/>
          </w:tcPr>
          <w:p w:rsidR="00C84A04" w:rsidRPr="00E40E9D" w:rsidRDefault="00C84A04" w:rsidP="00E40E9D">
            <w:pPr>
              <w:pStyle w:val="NoSpacing"/>
              <w:jc w:val="both"/>
              <w:rPr>
                <w:sz w:val="20"/>
                <w:szCs w:val="20"/>
              </w:rPr>
            </w:pPr>
            <w:r w:rsidRPr="00E40E9D">
              <w:rPr>
                <w:sz w:val="20"/>
                <w:szCs w:val="20"/>
              </w:rPr>
              <w:t>juillet</w:t>
            </w:r>
          </w:p>
        </w:tc>
        <w:tc>
          <w:tcPr>
            <w:tcW w:w="3420" w:type="dxa"/>
          </w:tcPr>
          <w:p w:rsidR="00C84A04" w:rsidRPr="00E40E9D" w:rsidRDefault="00C84A04" w:rsidP="00E40E9D">
            <w:pPr>
              <w:pStyle w:val="NoSpacing"/>
              <w:jc w:val="both"/>
              <w:rPr>
                <w:sz w:val="20"/>
                <w:szCs w:val="20"/>
              </w:rPr>
            </w:pPr>
            <w:r w:rsidRPr="00E40E9D">
              <w:rPr>
                <w:sz w:val="20"/>
                <w:szCs w:val="20"/>
              </w:rPr>
              <w:t>PLOUIGNEAU</w:t>
            </w:r>
          </w:p>
        </w:tc>
        <w:tc>
          <w:tcPr>
            <w:tcW w:w="2340" w:type="dxa"/>
          </w:tcPr>
          <w:p w:rsidR="00C84A04" w:rsidRPr="00E40E9D" w:rsidRDefault="00C84A04" w:rsidP="00E40E9D">
            <w:pPr>
              <w:pStyle w:val="NoSpacing"/>
              <w:jc w:val="both"/>
              <w:rPr>
                <w:sz w:val="20"/>
                <w:szCs w:val="20"/>
              </w:rPr>
            </w:pPr>
            <w:r w:rsidRPr="00E40E9D">
              <w:rPr>
                <w:sz w:val="20"/>
                <w:szCs w:val="20"/>
              </w:rPr>
              <w:t>EC PLESTIN</w:t>
            </w:r>
          </w:p>
        </w:tc>
      </w:tr>
      <w:tr w:rsidR="00C84A04" w:rsidTr="00F52C85">
        <w:tc>
          <w:tcPr>
            <w:tcW w:w="1129" w:type="dxa"/>
          </w:tcPr>
          <w:p w:rsidR="00C84A04" w:rsidRPr="00E40E9D" w:rsidRDefault="00C84A04" w:rsidP="00E40E9D">
            <w:pPr>
              <w:pStyle w:val="NoSpacing"/>
              <w:jc w:val="both"/>
              <w:rPr>
                <w:sz w:val="20"/>
                <w:szCs w:val="20"/>
              </w:rPr>
            </w:pPr>
            <w:r w:rsidRPr="00E40E9D">
              <w:rPr>
                <w:sz w:val="20"/>
                <w:szCs w:val="20"/>
              </w:rPr>
              <w:t>Dimanche</w:t>
            </w:r>
          </w:p>
        </w:tc>
        <w:tc>
          <w:tcPr>
            <w:tcW w:w="419" w:type="dxa"/>
          </w:tcPr>
          <w:p w:rsidR="00C84A04" w:rsidRPr="00E40E9D" w:rsidRDefault="00C84A04" w:rsidP="00E40E9D">
            <w:pPr>
              <w:pStyle w:val="NoSpacing"/>
              <w:jc w:val="both"/>
              <w:rPr>
                <w:sz w:val="20"/>
                <w:szCs w:val="20"/>
              </w:rPr>
            </w:pPr>
            <w:r w:rsidRPr="00E40E9D">
              <w:rPr>
                <w:sz w:val="20"/>
                <w:szCs w:val="20"/>
              </w:rPr>
              <w:t>17</w:t>
            </w:r>
          </w:p>
        </w:tc>
        <w:tc>
          <w:tcPr>
            <w:tcW w:w="720" w:type="dxa"/>
          </w:tcPr>
          <w:p w:rsidR="00C84A04" w:rsidRPr="00E40E9D" w:rsidRDefault="00C84A04" w:rsidP="00E40E9D">
            <w:pPr>
              <w:pStyle w:val="NoSpacing"/>
              <w:jc w:val="both"/>
              <w:rPr>
                <w:sz w:val="20"/>
                <w:szCs w:val="20"/>
              </w:rPr>
            </w:pPr>
            <w:r w:rsidRPr="00E40E9D">
              <w:rPr>
                <w:sz w:val="20"/>
                <w:szCs w:val="20"/>
              </w:rPr>
              <w:t>juillet</w:t>
            </w:r>
          </w:p>
        </w:tc>
        <w:tc>
          <w:tcPr>
            <w:tcW w:w="3420" w:type="dxa"/>
          </w:tcPr>
          <w:p w:rsidR="00C84A04" w:rsidRPr="00E40E9D" w:rsidRDefault="00C84A04" w:rsidP="00E40E9D">
            <w:pPr>
              <w:pStyle w:val="NoSpacing"/>
              <w:jc w:val="both"/>
              <w:rPr>
                <w:sz w:val="20"/>
                <w:szCs w:val="20"/>
              </w:rPr>
            </w:pPr>
            <w:r w:rsidRPr="00E40E9D">
              <w:rPr>
                <w:sz w:val="20"/>
                <w:szCs w:val="20"/>
              </w:rPr>
              <w:t>GUISSENY</w:t>
            </w:r>
          </w:p>
        </w:tc>
        <w:tc>
          <w:tcPr>
            <w:tcW w:w="2340" w:type="dxa"/>
          </w:tcPr>
          <w:p w:rsidR="00C84A04" w:rsidRPr="00E40E9D" w:rsidRDefault="00C84A04" w:rsidP="00E40E9D">
            <w:pPr>
              <w:pStyle w:val="NoSpacing"/>
              <w:jc w:val="both"/>
              <w:rPr>
                <w:sz w:val="20"/>
                <w:szCs w:val="20"/>
              </w:rPr>
            </w:pPr>
            <w:r w:rsidRPr="00E40E9D">
              <w:rPr>
                <w:sz w:val="20"/>
                <w:szCs w:val="20"/>
              </w:rPr>
              <w:t>VS DRENNEC</w:t>
            </w:r>
          </w:p>
        </w:tc>
      </w:tr>
      <w:tr w:rsidR="00C84A04" w:rsidTr="00F52C85">
        <w:tc>
          <w:tcPr>
            <w:tcW w:w="1129" w:type="dxa"/>
          </w:tcPr>
          <w:p w:rsidR="00C84A04" w:rsidRPr="00E40E9D" w:rsidRDefault="00C84A04" w:rsidP="00E40E9D">
            <w:pPr>
              <w:pStyle w:val="NoSpacing"/>
              <w:jc w:val="both"/>
              <w:rPr>
                <w:sz w:val="20"/>
                <w:szCs w:val="20"/>
              </w:rPr>
            </w:pPr>
            <w:r w:rsidRPr="00E40E9D">
              <w:rPr>
                <w:sz w:val="20"/>
                <w:szCs w:val="20"/>
              </w:rPr>
              <w:t>Dimanche</w:t>
            </w:r>
          </w:p>
        </w:tc>
        <w:tc>
          <w:tcPr>
            <w:tcW w:w="419" w:type="dxa"/>
          </w:tcPr>
          <w:p w:rsidR="00C84A04" w:rsidRPr="00E40E9D" w:rsidRDefault="00C84A04" w:rsidP="00E40E9D">
            <w:pPr>
              <w:pStyle w:val="NoSpacing"/>
              <w:jc w:val="both"/>
              <w:rPr>
                <w:sz w:val="20"/>
                <w:szCs w:val="20"/>
              </w:rPr>
            </w:pPr>
            <w:r w:rsidRPr="00E40E9D">
              <w:rPr>
                <w:sz w:val="20"/>
                <w:szCs w:val="20"/>
              </w:rPr>
              <w:t>31</w:t>
            </w:r>
          </w:p>
        </w:tc>
        <w:tc>
          <w:tcPr>
            <w:tcW w:w="720" w:type="dxa"/>
          </w:tcPr>
          <w:p w:rsidR="00C84A04" w:rsidRPr="00E40E9D" w:rsidRDefault="00C84A04" w:rsidP="00E40E9D">
            <w:pPr>
              <w:pStyle w:val="NoSpacing"/>
              <w:jc w:val="both"/>
              <w:rPr>
                <w:sz w:val="20"/>
                <w:szCs w:val="20"/>
              </w:rPr>
            </w:pPr>
            <w:r w:rsidRPr="00E40E9D">
              <w:rPr>
                <w:sz w:val="20"/>
                <w:szCs w:val="20"/>
              </w:rPr>
              <w:t>juillet</w:t>
            </w:r>
          </w:p>
        </w:tc>
        <w:tc>
          <w:tcPr>
            <w:tcW w:w="3420" w:type="dxa"/>
          </w:tcPr>
          <w:p w:rsidR="00C84A04" w:rsidRPr="00E40E9D" w:rsidRDefault="00C84A04" w:rsidP="00E40E9D">
            <w:pPr>
              <w:pStyle w:val="NoSpacing"/>
              <w:jc w:val="both"/>
              <w:rPr>
                <w:sz w:val="20"/>
                <w:szCs w:val="20"/>
              </w:rPr>
            </w:pPr>
            <w:r w:rsidRPr="00E40E9D">
              <w:rPr>
                <w:sz w:val="20"/>
                <w:szCs w:val="20"/>
              </w:rPr>
              <w:t>ST JACQUES /GUICLAN</w:t>
            </w:r>
          </w:p>
        </w:tc>
        <w:tc>
          <w:tcPr>
            <w:tcW w:w="2340" w:type="dxa"/>
          </w:tcPr>
          <w:p w:rsidR="00C84A04" w:rsidRPr="00E40E9D" w:rsidRDefault="00C84A04" w:rsidP="00E40E9D">
            <w:pPr>
              <w:pStyle w:val="NoSpacing"/>
              <w:jc w:val="both"/>
              <w:rPr>
                <w:sz w:val="20"/>
                <w:szCs w:val="20"/>
              </w:rPr>
            </w:pPr>
            <w:r w:rsidRPr="00E40E9D">
              <w:rPr>
                <w:sz w:val="20"/>
                <w:szCs w:val="20"/>
              </w:rPr>
              <w:t>LANDIVISIENNE CYCLISTE</w:t>
            </w:r>
          </w:p>
        </w:tc>
      </w:tr>
      <w:tr w:rsidR="00C84A04" w:rsidTr="00F52C85">
        <w:tc>
          <w:tcPr>
            <w:tcW w:w="1129" w:type="dxa"/>
          </w:tcPr>
          <w:p w:rsidR="00C84A04" w:rsidRPr="00E40E9D" w:rsidRDefault="00C84A04" w:rsidP="00E40E9D">
            <w:pPr>
              <w:pStyle w:val="NoSpacing"/>
              <w:jc w:val="both"/>
              <w:rPr>
                <w:sz w:val="20"/>
                <w:szCs w:val="20"/>
              </w:rPr>
            </w:pPr>
            <w:r w:rsidRPr="00E40E9D">
              <w:rPr>
                <w:sz w:val="20"/>
                <w:szCs w:val="20"/>
              </w:rPr>
              <w:t>Vendredi</w:t>
            </w:r>
          </w:p>
        </w:tc>
        <w:tc>
          <w:tcPr>
            <w:tcW w:w="419" w:type="dxa"/>
          </w:tcPr>
          <w:p w:rsidR="00C84A04" w:rsidRPr="00E40E9D" w:rsidRDefault="00C84A04" w:rsidP="00E40E9D">
            <w:pPr>
              <w:pStyle w:val="NoSpacing"/>
              <w:jc w:val="both"/>
              <w:rPr>
                <w:sz w:val="20"/>
                <w:szCs w:val="20"/>
              </w:rPr>
            </w:pPr>
            <w:r w:rsidRPr="00E40E9D">
              <w:rPr>
                <w:sz w:val="20"/>
                <w:szCs w:val="20"/>
              </w:rPr>
              <w:t>12</w:t>
            </w:r>
          </w:p>
        </w:tc>
        <w:tc>
          <w:tcPr>
            <w:tcW w:w="720" w:type="dxa"/>
          </w:tcPr>
          <w:p w:rsidR="00C84A04" w:rsidRPr="00E40E9D" w:rsidRDefault="00C84A04" w:rsidP="00E40E9D">
            <w:pPr>
              <w:pStyle w:val="NoSpacing"/>
              <w:jc w:val="both"/>
              <w:rPr>
                <w:sz w:val="20"/>
                <w:szCs w:val="20"/>
              </w:rPr>
            </w:pPr>
            <w:r w:rsidRPr="00E40E9D">
              <w:rPr>
                <w:sz w:val="20"/>
                <w:szCs w:val="20"/>
              </w:rPr>
              <w:t>août</w:t>
            </w:r>
          </w:p>
        </w:tc>
        <w:tc>
          <w:tcPr>
            <w:tcW w:w="3420" w:type="dxa"/>
          </w:tcPr>
          <w:p w:rsidR="00C84A04" w:rsidRPr="00E40E9D" w:rsidRDefault="00C84A04" w:rsidP="00E40E9D">
            <w:pPr>
              <w:pStyle w:val="NoSpacing"/>
              <w:jc w:val="both"/>
              <w:rPr>
                <w:sz w:val="20"/>
                <w:szCs w:val="20"/>
              </w:rPr>
            </w:pPr>
            <w:r w:rsidRPr="00E40E9D">
              <w:rPr>
                <w:sz w:val="20"/>
                <w:szCs w:val="20"/>
              </w:rPr>
              <w:t>LORIENT</w:t>
            </w:r>
          </w:p>
        </w:tc>
        <w:tc>
          <w:tcPr>
            <w:tcW w:w="2340" w:type="dxa"/>
          </w:tcPr>
          <w:p w:rsidR="00C84A04" w:rsidRPr="00E40E9D" w:rsidRDefault="00C84A04" w:rsidP="00E40E9D">
            <w:pPr>
              <w:pStyle w:val="NoSpacing"/>
              <w:jc w:val="both"/>
              <w:rPr>
                <w:sz w:val="20"/>
                <w:szCs w:val="20"/>
              </w:rPr>
            </w:pPr>
            <w:r w:rsidRPr="00E40E9D">
              <w:rPr>
                <w:sz w:val="20"/>
                <w:szCs w:val="20"/>
              </w:rPr>
              <w:t>VCP LORIENT</w:t>
            </w:r>
          </w:p>
        </w:tc>
      </w:tr>
      <w:tr w:rsidR="00C84A04" w:rsidTr="00F52C85">
        <w:tc>
          <w:tcPr>
            <w:tcW w:w="1129" w:type="dxa"/>
          </w:tcPr>
          <w:p w:rsidR="00C84A04" w:rsidRPr="00E40E9D" w:rsidRDefault="00C84A04" w:rsidP="009E7FBF">
            <w:pPr>
              <w:pStyle w:val="NoSpacing"/>
              <w:jc w:val="both"/>
              <w:rPr>
                <w:sz w:val="20"/>
                <w:szCs w:val="20"/>
              </w:rPr>
            </w:pPr>
            <w:r>
              <w:rPr>
                <w:sz w:val="20"/>
                <w:szCs w:val="20"/>
              </w:rPr>
              <w:t>*</w:t>
            </w:r>
          </w:p>
        </w:tc>
        <w:tc>
          <w:tcPr>
            <w:tcW w:w="419" w:type="dxa"/>
          </w:tcPr>
          <w:p w:rsidR="00C84A04" w:rsidRPr="00E40E9D" w:rsidRDefault="00C84A04" w:rsidP="009E7FBF">
            <w:pPr>
              <w:pStyle w:val="NoSpacing"/>
              <w:jc w:val="both"/>
              <w:rPr>
                <w:sz w:val="20"/>
                <w:szCs w:val="20"/>
              </w:rPr>
            </w:pPr>
            <w:r>
              <w:rPr>
                <w:sz w:val="20"/>
                <w:szCs w:val="20"/>
              </w:rPr>
              <w:t>*</w:t>
            </w:r>
          </w:p>
        </w:tc>
        <w:tc>
          <w:tcPr>
            <w:tcW w:w="720" w:type="dxa"/>
          </w:tcPr>
          <w:p w:rsidR="00C84A04" w:rsidRPr="00E40E9D" w:rsidRDefault="00C84A04" w:rsidP="009E7FBF">
            <w:pPr>
              <w:pStyle w:val="NoSpacing"/>
              <w:jc w:val="both"/>
              <w:rPr>
                <w:sz w:val="20"/>
                <w:szCs w:val="20"/>
              </w:rPr>
            </w:pPr>
            <w:r>
              <w:rPr>
                <w:sz w:val="20"/>
                <w:szCs w:val="20"/>
              </w:rPr>
              <w:t>*</w:t>
            </w:r>
          </w:p>
        </w:tc>
        <w:tc>
          <w:tcPr>
            <w:tcW w:w="3420" w:type="dxa"/>
          </w:tcPr>
          <w:p w:rsidR="00C84A04" w:rsidRPr="00E40E9D" w:rsidRDefault="00C84A04" w:rsidP="009E7FBF">
            <w:pPr>
              <w:pStyle w:val="NoSpacing"/>
              <w:jc w:val="both"/>
              <w:rPr>
                <w:sz w:val="20"/>
                <w:szCs w:val="20"/>
              </w:rPr>
            </w:pPr>
            <w:r>
              <w:rPr>
                <w:sz w:val="20"/>
                <w:szCs w:val="20"/>
              </w:rPr>
              <w:t>*</w:t>
            </w:r>
          </w:p>
        </w:tc>
        <w:tc>
          <w:tcPr>
            <w:tcW w:w="2340" w:type="dxa"/>
          </w:tcPr>
          <w:p w:rsidR="00C84A04" w:rsidRPr="00E40E9D" w:rsidRDefault="00C84A04" w:rsidP="009E7FBF">
            <w:pPr>
              <w:pStyle w:val="NoSpacing"/>
              <w:jc w:val="both"/>
              <w:rPr>
                <w:sz w:val="20"/>
                <w:szCs w:val="20"/>
              </w:rPr>
            </w:pPr>
            <w:r>
              <w:rPr>
                <w:sz w:val="20"/>
                <w:szCs w:val="20"/>
              </w:rPr>
              <w:t>*</w:t>
            </w:r>
          </w:p>
        </w:tc>
      </w:tr>
      <w:tr w:rsidR="00C84A04" w:rsidTr="00F52C85">
        <w:tc>
          <w:tcPr>
            <w:tcW w:w="1129" w:type="dxa"/>
          </w:tcPr>
          <w:p w:rsidR="00C84A04" w:rsidRPr="00E40E9D" w:rsidRDefault="00C84A04" w:rsidP="00B62353">
            <w:pPr>
              <w:pStyle w:val="NoSpacing"/>
              <w:jc w:val="both"/>
              <w:rPr>
                <w:sz w:val="20"/>
                <w:szCs w:val="20"/>
              </w:rPr>
            </w:pPr>
            <w:r w:rsidRPr="00E40E9D">
              <w:rPr>
                <w:sz w:val="20"/>
                <w:szCs w:val="20"/>
              </w:rPr>
              <w:t>Lundi</w:t>
            </w:r>
          </w:p>
        </w:tc>
        <w:tc>
          <w:tcPr>
            <w:tcW w:w="419" w:type="dxa"/>
          </w:tcPr>
          <w:p w:rsidR="00C84A04" w:rsidRPr="00E40E9D" w:rsidRDefault="00C84A04" w:rsidP="00B62353">
            <w:pPr>
              <w:pStyle w:val="NoSpacing"/>
              <w:jc w:val="both"/>
              <w:rPr>
                <w:sz w:val="20"/>
                <w:szCs w:val="20"/>
              </w:rPr>
            </w:pPr>
            <w:r w:rsidRPr="00E40E9D">
              <w:rPr>
                <w:sz w:val="20"/>
                <w:szCs w:val="20"/>
              </w:rPr>
              <w:t>15</w:t>
            </w:r>
          </w:p>
        </w:tc>
        <w:tc>
          <w:tcPr>
            <w:tcW w:w="720" w:type="dxa"/>
          </w:tcPr>
          <w:p w:rsidR="00C84A04" w:rsidRPr="00E40E9D" w:rsidRDefault="00C84A04" w:rsidP="00B62353">
            <w:pPr>
              <w:pStyle w:val="NoSpacing"/>
              <w:jc w:val="both"/>
              <w:rPr>
                <w:sz w:val="20"/>
                <w:szCs w:val="20"/>
              </w:rPr>
            </w:pPr>
            <w:r w:rsidRPr="00E40E9D">
              <w:rPr>
                <w:sz w:val="20"/>
                <w:szCs w:val="20"/>
              </w:rPr>
              <w:t>août</w:t>
            </w:r>
          </w:p>
        </w:tc>
        <w:tc>
          <w:tcPr>
            <w:tcW w:w="3420" w:type="dxa"/>
          </w:tcPr>
          <w:p w:rsidR="00C84A04" w:rsidRPr="00E40E9D" w:rsidRDefault="00C84A04" w:rsidP="00B62353">
            <w:pPr>
              <w:pStyle w:val="NoSpacing"/>
              <w:jc w:val="both"/>
              <w:rPr>
                <w:sz w:val="20"/>
                <w:szCs w:val="20"/>
              </w:rPr>
            </w:pPr>
            <w:r>
              <w:rPr>
                <w:sz w:val="20"/>
                <w:szCs w:val="20"/>
              </w:rPr>
              <w:t>PLOUNEOUR</w:t>
            </w:r>
            <w:r w:rsidRPr="00E40E9D">
              <w:rPr>
                <w:sz w:val="20"/>
                <w:szCs w:val="20"/>
              </w:rPr>
              <w:t>-BRIGNOGAN-PLAGE</w:t>
            </w:r>
            <w:r>
              <w:rPr>
                <w:sz w:val="20"/>
                <w:szCs w:val="20"/>
              </w:rPr>
              <w:t>S</w:t>
            </w:r>
          </w:p>
        </w:tc>
        <w:tc>
          <w:tcPr>
            <w:tcW w:w="2340" w:type="dxa"/>
          </w:tcPr>
          <w:p w:rsidR="00C84A04" w:rsidRPr="00E40E9D" w:rsidRDefault="00C84A04" w:rsidP="00B62353">
            <w:pPr>
              <w:pStyle w:val="NoSpacing"/>
              <w:jc w:val="both"/>
              <w:rPr>
                <w:sz w:val="20"/>
                <w:szCs w:val="20"/>
              </w:rPr>
            </w:pPr>
            <w:r w:rsidRPr="00E40E9D">
              <w:rPr>
                <w:sz w:val="20"/>
                <w:szCs w:val="20"/>
              </w:rPr>
              <w:t>RONDE FINISTERIENNE</w:t>
            </w:r>
          </w:p>
        </w:tc>
      </w:tr>
    </w:tbl>
    <w:p w:rsidR="00C84A04" w:rsidRPr="00600034" w:rsidRDefault="00C84A04" w:rsidP="00460B90">
      <w:pPr>
        <w:pStyle w:val="NoSpacing"/>
        <w:jc w:val="both"/>
        <w:rPr>
          <w:sz w:val="20"/>
          <w:szCs w:val="20"/>
        </w:rPr>
      </w:pPr>
      <w:r w:rsidRPr="00600034">
        <w:rPr>
          <w:sz w:val="20"/>
          <w:szCs w:val="20"/>
        </w:rPr>
        <w:t xml:space="preserve">         </w:t>
      </w:r>
    </w:p>
    <w:p w:rsidR="00C84A04" w:rsidRPr="00600034" w:rsidRDefault="00C84A04" w:rsidP="00460B90">
      <w:pPr>
        <w:pStyle w:val="NoSpacing"/>
        <w:jc w:val="both"/>
        <w:rPr>
          <w:b/>
          <w:sz w:val="20"/>
          <w:szCs w:val="20"/>
          <w:u w:val="single"/>
        </w:rPr>
      </w:pPr>
      <w:r w:rsidRPr="00600034">
        <w:rPr>
          <w:b/>
          <w:sz w:val="20"/>
          <w:szCs w:val="20"/>
          <w:u w:val="single"/>
        </w:rPr>
        <w:t>Article 3 : Points Etape</w:t>
      </w:r>
    </w:p>
    <w:p w:rsidR="00C84A04" w:rsidRPr="00600034" w:rsidRDefault="00C84A04" w:rsidP="00460B90">
      <w:pPr>
        <w:pStyle w:val="NoSpacing"/>
        <w:jc w:val="both"/>
        <w:rPr>
          <w:sz w:val="20"/>
          <w:szCs w:val="20"/>
        </w:rPr>
      </w:pPr>
      <w:r w:rsidRPr="00600034">
        <w:rPr>
          <w:sz w:val="20"/>
          <w:szCs w:val="20"/>
        </w:rPr>
        <w:t>Le Comité de la RONDE établit une « grille de points classement étape » constituée comme suit, sachant que tout coureur terminant l’épreuve à partir de la 35° place se verra gratifier de 5 points. En cas d’ex aequo, les coureurs sont classés à la même place et crédités du même nombre de points, le coureur suivant est classé à la 1° place vacante.</w:t>
      </w:r>
    </w:p>
    <w:p w:rsidR="00C84A04" w:rsidRPr="00600034" w:rsidRDefault="00C84A04" w:rsidP="00460B90">
      <w:pPr>
        <w:pStyle w:val="NoSpacing"/>
        <w:jc w:val="both"/>
        <w:rPr>
          <w:sz w:val="20"/>
          <w:szCs w:val="20"/>
        </w:rPr>
      </w:pPr>
      <w:r w:rsidRPr="00600034">
        <w:rPr>
          <w:b/>
          <w:sz w:val="20"/>
          <w:szCs w:val="20"/>
        </w:rPr>
        <w:t>1</w:t>
      </w:r>
      <w:r w:rsidRPr="00600034">
        <w:rPr>
          <w:sz w:val="20"/>
          <w:szCs w:val="20"/>
        </w:rPr>
        <w:t xml:space="preserve">-100, </w:t>
      </w:r>
      <w:r w:rsidRPr="00600034">
        <w:rPr>
          <w:b/>
          <w:sz w:val="20"/>
          <w:szCs w:val="20"/>
        </w:rPr>
        <w:t>2</w:t>
      </w:r>
      <w:r w:rsidRPr="00600034">
        <w:rPr>
          <w:sz w:val="20"/>
          <w:szCs w:val="20"/>
        </w:rPr>
        <w:t xml:space="preserve">-90, </w:t>
      </w:r>
      <w:r w:rsidRPr="00600034">
        <w:rPr>
          <w:b/>
          <w:sz w:val="20"/>
          <w:szCs w:val="20"/>
        </w:rPr>
        <w:t>3</w:t>
      </w:r>
      <w:r w:rsidRPr="00600034">
        <w:rPr>
          <w:sz w:val="20"/>
          <w:szCs w:val="20"/>
        </w:rPr>
        <w:t xml:space="preserve">-81, </w:t>
      </w:r>
      <w:r w:rsidRPr="00600034">
        <w:rPr>
          <w:b/>
          <w:sz w:val="20"/>
          <w:szCs w:val="20"/>
        </w:rPr>
        <w:t>4</w:t>
      </w:r>
      <w:r w:rsidRPr="00600034">
        <w:rPr>
          <w:sz w:val="20"/>
          <w:szCs w:val="20"/>
        </w:rPr>
        <w:t xml:space="preserve">-73, </w:t>
      </w:r>
      <w:r w:rsidRPr="00600034">
        <w:rPr>
          <w:b/>
          <w:sz w:val="20"/>
          <w:szCs w:val="20"/>
        </w:rPr>
        <w:t>5</w:t>
      </w:r>
      <w:r w:rsidRPr="00600034">
        <w:rPr>
          <w:sz w:val="20"/>
          <w:szCs w:val="20"/>
        </w:rPr>
        <w:t xml:space="preserve">-66, </w:t>
      </w:r>
      <w:r w:rsidRPr="00600034">
        <w:rPr>
          <w:b/>
          <w:sz w:val="20"/>
          <w:szCs w:val="20"/>
        </w:rPr>
        <w:t>6-</w:t>
      </w:r>
      <w:r w:rsidRPr="00600034">
        <w:rPr>
          <w:sz w:val="20"/>
          <w:szCs w:val="20"/>
        </w:rPr>
        <w:t xml:space="preserve">60, </w:t>
      </w:r>
      <w:r w:rsidRPr="00600034">
        <w:rPr>
          <w:b/>
          <w:sz w:val="20"/>
          <w:szCs w:val="20"/>
        </w:rPr>
        <w:t>7</w:t>
      </w:r>
      <w:r w:rsidRPr="00600034">
        <w:rPr>
          <w:sz w:val="20"/>
          <w:szCs w:val="20"/>
        </w:rPr>
        <w:t xml:space="preserve">-55, </w:t>
      </w:r>
      <w:r w:rsidRPr="00600034">
        <w:rPr>
          <w:b/>
          <w:sz w:val="20"/>
          <w:szCs w:val="20"/>
        </w:rPr>
        <w:t>8</w:t>
      </w:r>
      <w:r w:rsidRPr="00600034">
        <w:rPr>
          <w:sz w:val="20"/>
          <w:szCs w:val="20"/>
        </w:rPr>
        <w:t xml:space="preserve">-50, </w:t>
      </w:r>
      <w:r w:rsidRPr="00600034">
        <w:rPr>
          <w:b/>
          <w:sz w:val="20"/>
          <w:szCs w:val="20"/>
        </w:rPr>
        <w:t>9</w:t>
      </w:r>
      <w:r w:rsidRPr="00600034">
        <w:rPr>
          <w:sz w:val="20"/>
          <w:szCs w:val="20"/>
        </w:rPr>
        <w:t xml:space="preserve">-46, </w:t>
      </w:r>
      <w:r w:rsidRPr="00600034">
        <w:rPr>
          <w:b/>
          <w:sz w:val="20"/>
          <w:szCs w:val="20"/>
        </w:rPr>
        <w:t>10</w:t>
      </w:r>
      <w:r w:rsidRPr="00600034">
        <w:rPr>
          <w:sz w:val="20"/>
          <w:szCs w:val="20"/>
        </w:rPr>
        <w:t xml:space="preserve">-42, </w:t>
      </w:r>
      <w:r w:rsidRPr="00600034">
        <w:rPr>
          <w:b/>
          <w:sz w:val="20"/>
          <w:szCs w:val="20"/>
        </w:rPr>
        <w:t>11</w:t>
      </w:r>
      <w:r w:rsidRPr="00600034">
        <w:rPr>
          <w:sz w:val="20"/>
          <w:szCs w:val="20"/>
        </w:rPr>
        <w:t xml:space="preserve">-39, </w:t>
      </w:r>
      <w:r w:rsidRPr="00600034">
        <w:rPr>
          <w:b/>
          <w:sz w:val="20"/>
          <w:szCs w:val="20"/>
        </w:rPr>
        <w:t>12</w:t>
      </w:r>
      <w:r w:rsidRPr="00600034">
        <w:rPr>
          <w:sz w:val="20"/>
          <w:szCs w:val="20"/>
        </w:rPr>
        <w:t xml:space="preserve">-36, </w:t>
      </w:r>
      <w:r w:rsidRPr="00600034">
        <w:rPr>
          <w:b/>
          <w:sz w:val="20"/>
          <w:szCs w:val="20"/>
        </w:rPr>
        <w:t>13</w:t>
      </w:r>
      <w:r w:rsidRPr="00600034">
        <w:rPr>
          <w:sz w:val="20"/>
          <w:szCs w:val="20"/>
        </w:rPr>
        <w:t xml:space="preserve">-34, </w:t>
      </w:r>
      <w:r w:rsidRPr="00600034">
        <w:rPr>
          <w:b/>
          <w:sz w:val="20"/>
          <w:szCs w:val="20"/>
        </w:rPr>
        <w:t>14</w:t>
      </w:r>
      <w:r w:rsidRPr="00600034">
        <w:rPr>
          <w:sz w:val="20"/>
          <w:szCs w:val="20"/>
        </w:rPr>
        <w:t xml:space="preserve">-32, </w:t>
      </w:r>
      <w:r w:rsidRPr="00600034">
        <w:rPr>
          <w:b/>
          <w:sz w:val="20"/>
          <w:szCs w:val="20"/>
        </w:rPr>
        <w:t>15</w:t>
      </w:r>
      <w:r w:rsidRPr="00600034">
        <w:rPr>
          <w:sz w:val="20"/>
          <w:szCs w:val="20"/>
        </w:rPr>
        <w:t xml:space="preserve">-30, </w:t>
      </w:r>
      <w:r w:rsidRPr="00600034">
        <w:rPr>
          <w:b/>
          <w:sz w:val="20"/>
          <w:szCs w:val="20"/>
        </w:rPr>
        <w:t>16</w:t>
      </w:r>
      <w:r w:rsidRPr="00600034">
        <w:rPr>
          <w:sz w:val="20"/>
          <w:szCs w:val="20"/>
        </w:rPr>
        <w:t xml:space="preserve">-28, </w:t>
      </w:r>
      <w:r w:rsidRPr="00600034">
        <w:rPr>
          <w:b/>
          <w:sz w:val="20"/>
          <w:szCs w:val="20"/>
        </w:rPr>
        <w:t>17</w:t>
      </w:r>
      <w:r w:rsidRPr="00600034">
        <w:rPr>
          <w:sz w:val="20"/>
          <w:szCs w:val="20"/>
        </w:rPr>
        <w:t xml:space="preserve">-26, </w:t>
      </w:r>
      <w:r w:rsidRPr="00600034">
        <w:rPr>
          <w:b/>
          <w:sz w:val="20"/>
          <w:szCs w:val="20"/>
        </w:rPr>
        <w:t>18</w:t>
      </w:r>
      <w:r w:rsidRPr="00600034">
        <w:rPr>
          <w:sz w:val="20"/>
          <w:szCs w:val="20"/>
        </w:rPr>
        <w:t xml:space="preserve">-24, </w:t>
      </w:r>
      <w:r w:rsidRPr="00600034">
        <w:rPr>
          <w:b/>
          <w:sz w:val="20"/>
          <w:szCs w:val="20"/>
        </w:rPr>
        <w:t>19</w:t>
      </w:r>
      <w:r w:rsidRPr="00600034">
        <w:rPr>
          <w:sz w:val="20"/>
          <w:szCs w:val="20"/>
        </w:rPr>
        <w:t xml:space="preserve">-22, </w:t>
      </w:r>
      <w:r w:rsidRPr="00600034">
        <w:rPr>
          <w:b/>
          <w:sz w:val="20"/>
          <w:szCs w:val="20"/>
        </w:rPr>
        <w:t>20</w:t>
      </w:r>
      <w:r w:rsidRPr="00600034">
        <w:rPr>
          <w:sz w:val="20"/>
          <w:szCs w:val="20"/>
        </w:rPr>
        <w:t xml:space="preserve">-20, </w:t>
      </w:r>
      <w:r w:rsidRPr="00600034">
        <w:rPr>
          <w:b/>
          <w:sz w:val="20"/>
          <w:szCs w:val="20"/>
        </w:rPr>
        <w:t>21-</w:t>
      </w:r>
      <w:r w:rsidRPr="00600034">
        <w:rPr>
          <w:sz w:val="20"/>
          <w:szCs w:val="20"/>
        </w:rPr>
        <w:t xml:space="preserve">19, </w:t>
      </w:r>
      <w:r w:rsidRPr="00600034">
        <w:rPr>
          <w:b/>
          <w:sz w:val="20"/>
          <w:szCs w:val="20"/>
        </w:rPr>
        <w:t>22</w:t>
      </w:r>
      <w:r w:rsidRPr="00600034">
        <w:rPr>
          <w:sz w:val="20"/>
          <w:szCs w:val="20"/>
        </w:rPr>
        <w:t xml:space="preserve">-18, </w:t>
      </w:r>
      <w:r w:rsidRPr="00600034">
        <w:rPr>
          <w:b/>
          <w:sz w:val="20"/>
          <w:szCs w:val="20"/>
        </w:rPr>
        <w:t>23</w:t>
      </w:r>
      <w:r w:rsidRPr="00600034">
        <w:rPr>
          <w:sz w:val="20"/>
          <w:szCs w:val="20"/>
        </w:rPr>
        <w:t xml:space="preserve">-17, </w:t>
      </w:r>
      <w:r w:rsidRPr="00600034">
        <w:rPr>
          <w:b/>
          <w:sz w:val="20"/>
          <w:szCs w:val="20"/>
        </w:rPr>
        <w:t>24</w:t>
      </w:r>
      <w:r w:rsidRPr="00600034">
        <w:rPr>
          <w:sz w:val="20"/>
          <w:szCs w:val="20"/>
        </w:rPr>
        <w:t xml:space="preserve">-16, </w:t>
      </w:r>
      <w:r w:rsidRPr="00600034">
        <w:rPr>
          <w:b/>
          <w:sz w:val="20"/>
          <w:szCs w:val="20"/>
        </w:rPr>
        <w:t>25</w:t>
      </w:r>
      <w:r w:rsidRPr="00600034">
        <w:rPr>
          <w:sz w:val="20"/>
          <w:szCs w:val="20"/>
        </w:rPr>
        <w:t xml:space="preserve">-15, </w:t>
      </w:r>
      <w:r w:rsidRPr="00600034">
        <w:rPr>
          <w:b/>
          <w:sz w:val="20"/>
          <w:szCs w:val="20"/>
        </w:rPr>
        <w:t>26</w:t>
      </w:r>
      <w:r w:rsidRPr="00600034">
        <w:rPr>
          <w:sz w:val="20"/>
          <w:szCs w:val="20"/>
        </w:rPr>
        <w:t xml:space="preserve">-14, </w:t>
      </w:r>
      <w:r w:rsidRPr="00600034">
        <w:rPr>
          <w:b/>
          <w:sz w:val="20"/>
          <w:szCs w:val="20"/>
        </w:rPr>
        <w:t>27</w:t>
      </w:r>
      <w:r w:rsidRPr="00600034">
        <w:rPr>
          <w:sz w:val="20"/>
          <w:szCs w:val="20"/>
        </w:rPr>
        <w:t xml:space="preserve">-13, </w:t>
      </w:r>
      <w:r w:rsidRPr="00600034">
        <w:rPr>
          <w:b/>
          <w:sz w:val="20"/>
          <w:szCs w:val="20"/>
        </w:rPr>
        <w:t>28</w:t>
      </w:r>
      <w:r w:rsidRPr="00600034">
        <w:rPr>
          <w:sz w:val="20"/>
          <w:szCs w:val="20"/>
        </w:rPr>
        <w:t xml:space="preserve">-12, </w:t>
      </w:r>
      <w:r w:rsidRPr="00600034">
        <w:rPr>
          <w:b/>
          <w:sz w:val="20"/>
          <w:szCs w:val="20"/>
        </w:rPr>
        <w:t>29</w:t>
      </w:r>
      <w:r w:rsidRPr="00600034">
        <w:rPr>
          <w:sz w:val="20"/>
          <w:szCs w:val="20"/>
        </w:rPr>
        <w:t xml:space="preserve">-11, </w:t>
      </w:r>
      <w:r w:rsidRPr="00600034">
        <w:rPr>
          <w:b/>
          <w:sz w:val="20"/>
          <w:szCs w:val="20"/>
        </w:rPr>
        <w:t>30</w:t>
      </w:r>
      <w:r w:rsidRPr="00600034">
        <w:rPr>
          <w:sz w:val="20"/>
          <w:szCs w:val="20"/>
        </w:rPr>
        <w:t xml:space="preserve">-10, </w:t>
      </w:r>
      <w:r w:rsidRPr="00600034">
        <w:rPr>
          <w:b/>
          <w:sz w:val="20"/>
          <w:szCs w:val="20"/>
        </w:rPr>
        <w:t>31</w:t>
      </w:r>
      <w:r w:rsidRPr="00600034">
        <w:rPr>
          <w:sz w:val="20"/>
          <w:szCs w:val="20"/>
        </w:rPr>
        <w:t xml:space="preserve">-9, </w:t>
      </w:r>
      <w:r w:rsidRPr="00600034">
        <w:rPr>
          <w:b/>
          <w:sz w:val="20"/>
          <w:szCs w:val="20"/>
        </w:rPr>
        <w:t>32</w:t>
      </w:r>
      <w:r w:rsidRPr="00600034">
        <w:rPr>
          <w:sz w:val="20"/>
          <w:szCs w:val="20"/>
        </w:rPr>
        <w:t xml:space="preserve">-8, </w:t>
      </w:r>
      <w:r w:rsidRPr="00600034">
        <w:rPr>
          <w:b/>
          <w:sz w:val="20"/>
          <w:szCs w:val="20"/>
        </w:rPr>
        <w:t>33</w:t>
      </w:r>
      <w:r w:rsidRPr="00600034">
        <w:rPr>
          <w:sz w:val="20"/>
          <w:szCs w:val="20"/>
        </w:rPr>
        <w:t xml:space="preserve">-7, </w:t>
      </w:r>
      <w:r w:rsidRPr="00600034">
        <w:rPr>
          <w:b/>
          <w:sz w:val="20"/>
          <w:szCs w:val="20"/>
        </w:rPr>
        <w:t>34</w:t>
      </w:r>
      <w:r w:rsidRPr="00600034">
        <w:rPr>
          <w:sz w:val="20"/>
          <w:szCs w:val="20"/>
        </w:rPr>
        <w:t xml:space="preserve">-6, </w:t>
      </w:r>
      <w:r w:rsidRPr="00600034">
        <w:rPr>
          <w:b/>
          <w:sz w:val="20"/>
          <w:szCs w:val="20"/>
        </w:rPr>
        <w:t>35</w:t>
      </w:r>
      <w:r w:rsidRPr="00600034">
        <w:rPr>
          <w:sz w:val="20"/>
          <w:szCs w:val="20"/>
        </w:rPr>
        <w:t>-5 et suivants 5.</w:t>
      </w:r>
    </w:p>
    <w:p w:rsidR="00C84A04" w:rsidRPr="00600034" w:rsidRDefault="00C84A04" w:rsidP="00460B90">
      <w:pPr>
        <w:pStyle w:val="NoSpacing"/>
        <w:jc w:val="both"/>
        <w:rPr>
          <w:sz w:val="20"/>
          <w:szCs w:val="20"/>
        </w:rPr>
      </w:pPr>
      <w:r w:rsidRPr="00600034">
        <w:rPr>
          <w:sz w:val="20"/>
          <w:szCs w:val="20"/>
        </w:rPr>
        <w:t>Les doublés pourront  être mis hors course sur décision du jury arbitral.</w:t>
      </w:r>
    </w:p>
    <w:p w:rsidR="00C84A04" w:rsidRPr="00600034" w:rsidRDefault="00C84A04" w:rsidP="00460B90">
      <w:pPr>
        <w:pStyle w:val="NoSpacing"/>
        <w:jc w:val="both"/>
        <w:rPr>
          <w:sz w:val="20"/>
          <w:szCs w:val="20"/>
        </w:rPr>
      </w:pPr>
    </w:p>
    <w:p w:rsidR="00C84A04" w:rsidRPr="00600034" w:rsidRDefault="00C84A04" w:rsidP="00460B90">
      <w:pPr>
        <w:pStyle w:val="NoSpacing"/>
        <w:jc w:val="both"/>
        <w:rPr>
          <w:sz w:val="20"/>
          <w:szCs w:val="20"/>
        </w:rPr>
      </w:pPr>
      <w:r w:rsidRPr="00600034">
        <w:rPr>
          <w:b/>
          <w:sz w:val="20"/>
          <w:szCs w:val="20"/>
          <w:u w:val="single"/>
        </w:rPr>
        <w:t>Article 4 : Classements Généraux</w:t>
      </w:r>
      <w:r w:rsidRPr="00600034">
        <w:rPr>
          <w:sz w:val="20"/>
          <w:szCs w:val="20"/>
        </w:rPr>
        <w:t xml:space="preserve"> </w:t>
      </w:r>
    </w:p>
    <w:p w:rsidR="00C84A04" w:rsidRPr="00600034" w:rsidRDefault="00C84A04" w:rsidP="00460B90">
      <w:pPr>
        <w:pStyle w:val="NoSpacing"/>
        <w:jc w:val="both"/>
        <w:rPr>
          <w:sz w:val="20"/>
          <w:szCs w:val="20"/>
        </w:rPr>
      </w:pPr>
      <w:r w:rsidRPr="00600034">
        <w:rPr>
          <w:sz w:val="20"/>
          <w:szCs w:val="20"/>
        </w:rPr>
        <w:t>Ils se font par addition des points attribués à chaque étape, ajoutés aux points des classements « Animateur ». En cas d’égalité de points, priorité est donnée au coureur le mieux classé de l’épreuve du jour.</w:t>
      </w:r>
    </w:p>
    <w:p w:rsidR="00C84A04" w:rsidRPr="00600034" w:rsidRDefault="00C84A04" w:rsidP="00460B90">
      <w:pPr>
        <w:pStyle w:val="NoSpacing"/>
        <w:jc w:val="both"/>
        <w:rPr>
          <w:sz w:val="20"/>
          <w:szCs w:val="20"/>
        </w:rPr>
      </w:pPr>
    </w:p>
    <w:p w:rsidR="00C84A04" w:rsidRPr="00600034" w:rsidRDefault="00C84A04" w:rsidP="00460B90">
      <w:pPr>
        <w:pStyle w:val="NoSpacing"/>
        <w:jc w:val="both"/>
        <w:rPr>
          <w:sz w:val="20"/>
          <w:szCs w:val="20"/>
        </w:rPr>
      </w:pPr>
      <w:r w:rsidRPr="00600034">
        <w:rPr>
          <w:b/>
          <w:sz w:val="20"/>
          <w:szCs w:val="20"/>
          <w:u w:val="single"/>
        </w:rPr>
        <w:t>Article 5 : Classement « Animateur »</w:t>
      </w:r>
      <w:r w:rsidRPr="00600034">
        <w:rPr>
          <w:sz w:val="20"/>
          <w:szCs w:val="20"/>
        </w:rPr>
        <w:t xml:space="preserve"> </w:t>
      </w:r>
    </w:p>
    <w:p w:rsidR="00C84A04" w:rsidRPr="00600034" w:rsidRDefault="00C84A04" w:rsidP="00460B90">
      <w:pPr>
        <w:pStyle w:val="NoSpacing"/>
        <w:jc w:val="both"/>
        <w:rPr>
          <w:sz w:val="20"/>
          <w:szCs w:val="20"/>
        </w:rPr>
      </w:pPr>
      <w:r w:rsidRPr="00600034">
        <w:rPr>
          <w:sz w:val="20"/>
          <w:szCs w:val="20"/>
        </w:rPr>
        <w:t>Il sera établi au podium, pour chaque épreuve, aux passages désignés avant le départ.</w:t>
      </w:r>
    </w:p>
    <w:p w:rsidR="00C84A04" w:rsidRPr="00600034" w:rsidRDefault="00C84A04" w:rsidP="00460B90">
      <w:pPr>
        <w:pStyle w:val="NoSpacing"/>
        <w:jc w:val="both"/>
        <w:rPr>
          <w:sz w:val="20"/>
          <w:szCs w:val="20"/>
        </w:rPr>
      </w:pPr>
      <w:r w:rsidRPr="00600034">
        <w:rPr>
          <w:sz w:val="20"/>
          <w:szCs w:val="20"/>
        </w:rPr>
        <w:t>Les points du classement Animateur entrent dans le classement général.</w:t>
      </w:r>
    </w:p>
    <w:p w:rsidR="00C84A04" w:rsidRPr="00600034" w:rsidRDefault="00C84A04" w:rsidP="00460B90">
      <w:pPr>
        <w:pStyle w:val="NoSpacing"/>
        <w:jc w:val="both"/>
        <w:rPr>
          <w:sz w:val="20"/>
          <w:szCs w:val="20"/>
        </w:rPr>
      </w:pPr>
      <w:r w:rsidRPr="00600034">
        <w:rPr>
          <w:sz w:val="20"/>
          <w:szCs w:val="20"/>
        </w:rPr>
        <w:t>50 points seront attribués par épreuve sur 3 classements : 1° Clt : 5 - 3 - 2 - 1   -   2° Clt : 7 – 5 - 4 - 2   -   3° Clt : 9 - 6 - 4 – 2</w:t>
      </w:r>
    </w:p>
    <w:p w:rsidR="00C84A04" w:rsidRPr="00600034" w:rsidRDefault="00C84A04" w:rsidP="00460B90">
      <w:pPr>
        <w:pStyle w:val="NoSpacing"/>
        <w:jc w:val="both"/>
        <w:rPr>
          <w:sz w:val="20"/>
          <w:szCs w:val="20"/>
        </w:rPr>
      </w:pPr>
      <w:r w:rsidRPr="00600034">
        <w:rPr>
          <w:sz w:val="20"/>
          <w:szCs w:val="20"/>
        </w:rPr>
        <w:t>Dotation en nature à l’Animateur du jour. En cas d’égalité de points, priorité au dernier classement Animateur de l’épreuve du jour.</w:t>
      </w:r>
    </w:p>
    <w:p w:rsidR="00C84A04" w:rsidRPr="00600034" w:rsidRDefault="00C84A04" w:rsidP="00460B90">
      <w:pPr>
        <w:pStyle w:val="NoSpacing"/>
        <w:jc w:val="both"/>
        <w:rPr>
          <w:sz w:val="20"/>
          <w:szCs w:val="20"/>
        </w:rPr>
      </w:pPr>
      <w:r w:rsidRPr="00600034">
        <w:rPr>
          <w:sz w:val="20"/>
          <w:szCs w:val="20"/>
        </w:rPr>
        <w:t>Dotation Classem</w:t>
      </w:r>
      <w:r>
        <w:rPr>
          <w:sz w:val="20"/>
          <w:szCs w:val="20"/>
        </w:rPr>
        <w:t xml:space="preserve">ent général aux 5 premiers : </w:t>
      </w:r>
      <w:r w:rsidRPr="00600034">
        <w:rPr>
          <w:sz w:val="20"/>
          <w:szCs w:val="20"/>
        </w:rPr>
        <w:t xml:space="preserve">150 </w:t>
      </w:r>
      <w:r>
        <w:rPr>
          <w:sz w:val="20"/>
          <w:szCs w:val="20"/>
        </w:rPr>
        <w:t>– 125 –</w:t>
      </w:r>
      <w:r w:rsidRPr="00600034">
        <w:rPr>
          <w:sz w:val="20"/>
          <w:szCs w:val="20"/>
        </w:rPr>
        <w:t xml:space="preserve"> 100</w:t>
      </w:r>
      <w:r>
        <w:rPr>
          <w:sz w:val="20"/>
          <w:szCs w:val="20"/>
        </w:rPr>
        <w:t xml:space="preserve"> - 75 -</w:t>
      </w:r>
      <w:r w:rsidRPr="00600034">
        <w:rPr>
          <w:sz w:val="20"/>
          <w:szCs w:val="20"/>
        </w:rPr>
        <w:t xml:space="preserve"> 50 € en Bon d’achat ou Chèque. En cas d’ex aequo, priorité est donnée au classement total Animateur de la dernière journée, puis au classement Arrivée de l’étape. </w:t>
      </w:r>
    </w:p>
    <w:p w:rsidR="00C84A04" w:rsidRPr="00600034" w:rsidRDefault="00C84A04" w:rsidP="00460B90">
      <w:pPr>
        <w:pStyle w:val="NoSpacing"/>
        <w:jc w:val="both"/>
        <w:rPr>
          <w:sz w:val="20"/>
          <w:szCs w:val="20"/>
        </w:rPr>
      </w:pPr>
    </w:p>
    <w:p w:rsidR="00C84A04" w:rsidRPr="00600034" w:rsidRDefault="00C84A04" w:rsidP="00460B90">
      <w:pPr>
        <w:pStyle w:val="NoSpacing"/>
        <w:jc w:val="both"/>
        <w:rPr>
          <w:sz w:val="20"/>
          <w:szCs w:val="20"/>
        </w:rPr>
      </w:pPr>
      <w:r w:rsidRPr="00600034">
        <w:rPr>
          <w:b/>
          <w:sz w:val="20"/>
          <w:szCs w:val="20"/>
          <w:u w:val="single"/>
        </w:rPr>
        <w:t>Article 6 : Classement « Grimpeur »</w:t>
      </w:r>
      <w:r w:rsidRPr="00600034">
        <w:rPr>
          <w:sz w:val="20"/>
          <w:szCs w:val="20"/>
        </w:rPr>
        <w:t xml:space="preserve"> </w:t>
      </w:r>
    </w:p>
    <w:p w:rsidR="00C84A04" w:rsidRPr="00600034" w:rsidRDefault="00C84A04" w:rsidP="00460B90">
      <w:pPr>
        <w:pStyle w:val="NoSpacing"/>
        <w:jc w:val="both"/>
        <w:rPr>
          <w:sz w:val="20"/>
          <w:szCs w:val="20"/>
        </w:rPr>
      </w:pPr>
      <w:r w:rsidRPr="00600034">
        <w:rPr>
          <w:sz w:val="20"/>
          <w:szCs w:val="20"/>
        </w:rPr>
        <w:t>Il sera établi pour chaque épreuve aux lieux et passages désignés avant le départ.</w:t>
      </w:r>
    </w:p>
    <w:p w:rsidR="00C84A04" w:rsidRPr="00600034" w:rsidRDefault="00C84A04" w:rsidP="00460B90">
      <w:pPr>
        <w:pStyle w:val="NoSpacing"/>
        <w:jc w:val="both"/>
        <w:rPr>
          <w:sz w:val="20"/>
          <w:szCs w:val="20"/>
        </w:rPr>
      </w:pPr>
      <w:r w:rsidRPr="00600034">
        <w:rPr>
          <w:sz w:val="20"/>
          <w:szCs w:val="20"/>
        </w:rPr>
        <w:t xml:space="preserve">50 points seront attribués par épreuve sur 3 classements : 1° Clt : 5 - 3 - 2 - 1   -   2° Clt : 7 - 5 - 4 - 2   -   3° Clt : 9 - 6 - 4 - 2 </w:t>
      </w:r>
    </w:p>
    <w:p w:rsidR="00C84A04" w:rsidRPr="00600034" w:rsidRDefault="00C84A04" w:rsidP="00460B90">
      <w:pPr>
        <w:pStyle w:val="NoSpacing"/>
        <w:jc w:val="both"/>
        <w:rPr>
          <w:sz w:val="20"/>
          <w:szCs w:val="20"/>
        </w:rPr>
      </w:pPr>
      <w:r w:rsidRPr="00600034">
        <w:rPr>
          <w:sz w:val="20"/>
          <w:szCs w:val="20"/>
        </w:rPr>
        <w:t>Dotation en nature au Grimpeur du jour. En cas d’égalité de points, priorité au dernier classement Grimpeur de l’épreuve du jour.</w:t>
      </w:r>
    </w:p>
    <w:p w:rsidR="00C84A04" w:rsidRPr="00600034" w:rsidRDefault="00C84A04" w:rsidP="00460B90">
      <w:pPr>
        <w:pStyle w:val="NoSpacing"/>
        <w:jc w:val="both"/>
        <w:rPr>
          <w:sz w:val="20"/>
          <w:szCs w:val="20"/>
        </w:rPr>
      </w:pPr>
      <w:r w:rsidRPr="00600034">
        <w:rPr>
          <w:sz w:val="20"/>
          <w:szCs w:val="20"/>
        </w:rPr>
        <w:t>D</w:t>
      </w:r>
      <w:r>
        <w:rPr>
          <w:sz w:val="20"/>
          <w:szCs w:val="20"/>
        </w:rPr>
        <w:t>otation Classement général aux 5</w:t>
      </w:r>
      <w:r w:rsidRPr="00600034">
        <w:rPr>
          <w:sz w:val="20"/>
          <w:szCs w:val="20"/>
        </w:rPr>
        <w:t xml:space="preserve"> premiers : 150 </w:t>
      </w:r>
      <w:r>
        <w:rPr>
          <w:sz w:val="20"/>
          <w:szCs w:val="20"/>
        </w:rPr>
        <w:t>– 125 –</w:t>
      </w:r>
      <w:r w:rsidRPr="00600034">
        <w:rPr>
          <w:sz w:val="20"/>
          <w:szCs w:val="20"/>
        </w:rPr>
        <w:t xml:space="preserve"> 100</w:t>
      </w:r>
      <w:r>
        <w:rPr>
          <w:sz w:val="20"/>
          <w:szCs w:val="20"/>
        </w:rPr>
        <w:t xml:space="preserve"> - 75 -</w:t>
      </w:r>
      <w:r w:rsidRPr="00600034">
        <w:rPr>
          <w:sz w:val="20"/>
          <w:szCs w:val="20"/>
        </w:rPr>
        <w:t xml:space="preserve"> 50 € en Bon d’achat ou Chèque. En cas d’ex aequo, priorité est donnée au classement total Grimpeur de la dernière journée, puis au classement Arrivée de l’étape. </w:t>
      </w:r>
    </w:p>
    <w:p w:rsidR="00C84A04" w:rsidRPr="00600034" w:rsidRDefault="00C84A04" w:rsidP="00460B90">
      <w:pPr>
        <w:pStyle w:val="NoSpacing"/>
        <w:jc w:val="both"/>
        <w:rPr>
          <w:sz w:val="20"/>
          <w:szCs w:val="20"/>
        </w:rPr>
      </w:pPr>
    </w:p>
    <w:p w:rsidR="00C84A04" w:rsidRPr="00600034" w:rsidRDefault="00C84A04" w:rsidP="00460B90">
      <w:pPr>
        <w:pStyle w:val="NoSpacing"/>
        <w:jc w:val="both"/>
        <w:rPr>
          <w:b/>
          <w:sz w:val="20"/>
          <w:szCs w:val="20"/>
          <w:u w:val="single"/>
        </w:rPr>
      </w:pPr>
      <w:r>
        <w:rPr>
          <w:b/>
          <w:sz w:val="20"/>
          <w:szCs w:val="20"/>
          <w:u w:val="single"/>
        </w:rPr>
        <w:t>Article 7 : Challenge de la</w:t>
      </w:r>
      <w:r w:rsidRPr="00600034">
        <w:rPr>
          <w:b/>
          <w:sz w:val="20"/>
          <w:szCs w:val="20"/>
          <w:u w:val="single"/>
        </w:rPr>
        <w:t xml:space="preserve"> 50</w:t>
      </w:r>
      <w:r w:rsidRPr="00600034">
        <w:rPr>
          <w:b/>
          <w:sz w:val="20"/>
          <w:szCs w:val="20"/>
          <w:u w:val="single"/>
          <w:vertAlign w:val="superscript"/>
        </w:rPr>
        <w:t>ème</w:t>
      </w:r>
      <w:r>
        <w:rPr>
          <w:b/>
          <w:sz w:val="20"/>
          <w:szCs w:val="20"/>
          <w:u w:val="single"/>
        </w:rPr>
        <w:t xml:space="preserve"> édition</w:t>
      </w:r>
      <w:r w:rsidRPr="00600034">
        <w:rPr>
          <w:b/>
          <w:sz w:val="20"/>
          <w:szCs w:val="20"/>
          <w:u w:val="single"/>
        </w:rPr>
        <w:t xml:space="preserve"> </w:t>
      </w:r>
    </w:p>
    <w:p w:rsidR="00C84A04" w:rsidRPr="00600034" w:rsidRDefault="00C84A04" w:rsidP="00460B90">
      <w:pPr>
        <w:pStyle w:val="NoSpacing"/>
        <w:jc w:val="both"/>
        <w:rPr>
          <w:sz w:val="20"/>
          <w:szCs w:val="20"/>
        </w:rPr>
      </w:pPr>
      <w:r>
        <w:rPr>
          <w:sz w:val="20"/>
          <w:szCs w:val="20"/>
        </w:rPr>
        <w:t>Une prime de 300</w:t>
      </w:r>
      <w:r w:rsidRPr="00600034">
        <w:rPr>
          <w:sz w:val="20"/>
          <w:szCs w:val="20"/>
        </w:rPr>
        <w:t xml:space="preserve"> euros en Bons d’achat sera attribuée en 3 parts (1</w:t>
      </w:r>
      <w:r>
        <w:rPr>
          <w:sz w:val="20"/>
          <w:szCs w:val="20"/>
        </w:rPr>
        <w:t>5</w:t>
      </w:r>
      <w:r w:rsidRPr="00600034">
        <w:rPr>
          <w:sz w:val="20"/>
          <w:szCs w:val="20"/>
        </w:rPr>
        <w:t xml:space="preserve">0 – </w:t>
      </w:r>
      <w:r>
        <w:rPr>
          <w:sz w:val="20"/>
          <w:szCs w:val="20"/>
        </w:rPr>
        <w:t>100</w:t>
      </w:r>
      <w:r w:rsidRPr="00600034">
        <w:rPr>
          <w:sz w:val="20"/>
          <w:szCs w:val="20"/>
        </w:rPr>
        <w:t xml:space="preserve"> – 50) à chaque étape, lors du passage su</w:t>
      </w:r>
      <w:r>
        <w:rPr>
          <w:sz w:val="20"/>
          <w:szCs w:val="20"/>
        </w:rPr>
        <w:t>r la ligne le plus proche du 50</w:t>
      </w:r>
      <w:r w:rsidRPr="008729D6">
        <w:rPr>
          <w:sz w:val="20"/>
          <w:szCs w:val="20"/>
          <w:vertAlign w:val="superscript"/>
        </w:rPr>
        <w:t>e</w:t>
      </w:r>
      <w:r>
        <w:rPr>
          <w:sz w:val="20"/>
          <w:szCs w:val="20"/>
        </w:rPr>
        <w:t xml:space="preserve"> </w:t>
      </w:r>
      <w:r w:rsidRPr="00600034">
        <w:rPr>
          <w:sz w:val="20"/>
          <w:szCs w:val="20"/>
        </w:rPr>
        <w:t xml:space="preserve"> Km. Cette prime sera réglée le jour même. Il n’y aura pas de classement général.</w:t>
      </w:r>
    </w:p>
    <w:p w:rsidR="00C84A04" w:rsidRPr="003B5910" w:rsidRDefault="00C84A04" w:rsidP="00460B90">
      <w:pPr>
        <w:pStyle w:val="NoSpacing"/>
        <w:jc w:val="both"/>
        <w:rPr>
          <w:sz w:val="20"/>
          <w:szCs w:val="20"/>
        </w:rPr>
      </w:pPr>
    </w:p>
    <w:p w:rsidR="00C84A04" w:rsidRPr="003B5910" w:rsidRDefault="00C84A04" w:rsidP="00460B90">
      <w:pPr>
        <w:pStyle w:val="NoSpacing"/>
        <w:jc w:val="both"/>
        <w:rPr>
          <w:sz w:val="20"/>
          <w:szCs w:val="20"/>
        </w:rPr>
      </w:pPr>
      <w:r w:rsidRPr="003B5910">
        <w:rPr>
          <w:b/>
          <w:sz w:val="20"/>
          <w:szCs w:val="20"/>
          <w:u w:val="single"/>
        </w:rPr>
        <w:t>Article 8 : Challenge participatif :</w:t>
      </w:r>
    </w:p>
    <w:p w:rsidR="00C84A04" w:rsidRPr="003B5910" w:rsidRDefault="00C84A04" w:rsidP="004C6C78">
      <w:pPr>
        <w:pStyle w:val="NoSpacing"/>
        <w:jc w:val="both"/>
        <w:rPr>
          <w:sz w:val="20"/>
          <w:szCs w:val="20"/>
        </w:rPr>
      </w:pPr>
      <w:r>
        <w:rPr>
          <w:sz w:val="20"/>
          <w:szCs w:val="20"/>
        </w:rPr>
        <w:t>Tout coureur participant à 6** ou 7**</w:t>
      </w:r>
      <w:r w:rsidRPr="003B5910">
        <w:rPr>
          <w:sz w:val="20"/>
          <w:szCs w:val="20"/>
        </w:rPr>
        <w:t xml:space="preserve"> épreuves dont la Finale percevra une prime de Fidélité en bon d’achat à condition</w:t>
      </w:r>
      <w:r>
        <w:rPr>
          <w:sz w:val="20"/>
          <w:szCs w:val="20"/>
        </w:rPr>
        <w:t xml:space="preserve"> de s’être classé sur au moins 4</w:t>
      </w:r>
      <w:r w:rsidRPr="003B5910">
        <w:rPr>
          <w:sz w:val="20"/>
          <w:szCs w:val="20"/>
        </w:rPr>
        <w:t xml:space="preserve"> étapes </w:t>
      </w:r>
    </w:p>
    <w:p w:rsidR="00C84A04" w:rsidRPr="003B5910" w:rsidRDefault="00C84A04" w:rsidP="00460B90">
      <w:pPr>
        <w:pStyle w:val="NoSpacing"/>
        <w:jc w:val="both"/>
        <w:rPr>
          <w:sz w:val="20"/>
          <w:szCs w:val="20"/>
        </w:rPr>
      </w:pPr>
    </w:p>
    <w:p w:rsidR="00C84A04" w:rsidRPr="003B5910" w:rsidRDefault="00C84A04" w:rsidP="00460B90">
      <w:pPr>
        <w:pStyle w:val="NoSpacing"/>
        <w:jc w:val="both"/>
        <w:rPr>
          <w:b/>
          <w:sz w:val="20"/>
          <w:szCs w:val="20"/>
          <w:u w:val="single"/>
        </w:rPr>
      </w:pPr>
      <w:r w:rsidRPr="003B5910">
        <w:rPr>
          <w:b/>
          <w:sz w:val="20"/>
          <w:szCs w:val="20"/>
          <w:u w:val="single"/>
        </w:rPr>
        <w:t xml:space="preserve">Article 9 : Participation minimale </w:t>
      </w:r>
    </w:p>
    <w:p w:rsidR="00C84A04" w:rsidRPr="003B5910" w:rsidRDefault="00C84A04" w:rsidP="00460B90">
      <w:pPr>
        <w:pStyle w:val="NoSpacing"/>
        <w:jc w:val="both"/>
        <w:rPr>
          <w:sz w:val="20"/>
          <w:szCs w:val="20"/>
        </w:rPr>
      </w:pPr>
      <w:r w:rsidRPr="003B5910">
        <w:rPr>
          <w:sz w:val="20"/>
          <w:szCs w:val="20"/>
        </w:rPr>
        <w:t>Tout coureur d</w:t>
      </w:r>
      <w:r>
        <w:rPr>
          <w:sz w:val="20"/>
          <w:szCs w:val="20"/>
        </w:rPr>
        <w:t>oit participer à un minimum de 5**</w:t>
      </w:r>
      <w:r w:rsidRPr="003B5910">
        <w:rPr>
          <w:sz w:val="20"/>
          <w:szCs w:val="20"/>
        </w:rPr>
        <w:t xml:space="preserve"> épreuves dont</w:t>
      </w:r>
      <w:r>
        <w:rPr>
          <w:sz w:val="20"/>
          <w:szCs w:val="20"/>
        </w:rPr>
        <w:t xml:space="preserve"> la Finale et en avoir terminé 3**</w:t>
      </w:r>
      <w:r w:rsidRPr="003B5910">
        <w:rPr>
          <w:sz w:val="20"/>
          <w:szCs w:val="20"/>
        </w:rPr>
        <w:t xml:space="preserve"> pour pouvoir prétendre figurer aux différents classements généraux, ainsi qu’aux classements Animateur et Grimpeur.</w:t>
      </w:r>
    </w:p>
    <w:p w:rsidR="00C84A04" w:rsidRPr="003B5910" w:rsidRDefault="00C84A04" w:rsidP="00460B90">
      <w:pPr>
        <w:pStyle w:val="NoSpacing"/>
        <w:jc w:val="both"/>
        <w:rPr>
          <w:sz w:val="20"/>
          <w:szCs w:val="20"/>
        </w:rPr>
      </w:pPr>
      <w:r w:rsidRPr="003B5910">
        <w:rPr>
          <w:sz w:val="20"/>
          <w:szCs w:val="20"/>
        </w:rPr>
        <w:t xml:space="preserve"> Une absence pour force majeure (accident, maladie, sélection officielle des Comités Régionaux, …) pourra être acceptée après étude par le Comité de la Ronde, sur présentation de justificatif, à la condition que le coureur ait participé au préalable à au moins une épreuve. Cette autorisation d’absence n’est pas valable pour la Finale dont la participation est obligatoire.</w:t>
      </w:r>
    </w:p>
    <w:p w:rsidR="00C84A04" w:rsidRPr="003B5910" w:rsidRDefault="00C84A04" w:rsidP="00460B90">
      <w:pPr>
        <w:pStyle w:val="NoSpacing"/>
        <w:jc w:val="both"/>
        <w:rPr>
          <w:sz w:val="20"/>
          <w:szCs w:val="20"/>
        </w:rPr>
      </w:pPr>
    </w:p>
    <w:p w:rsidR="00C84A04" w:rsidRPr="003B5910" w:rsidRDefault="00C84A04" w:rsidP="00460B90">
      <w:pPr>
        <w:pStyle w:val="NoSpacing"/>
        <w:jc w:val="both"/>
        <w:rPr>
          <w:b/>
          <w:sz w:val="20"/>
          <w:szCs w:val="20"/>
          <w:u w:val="single"/>
        </w:rPr>
      </w:pPr>
      <w:r w:rsidRPr="003B5910">
        <w:rPr>
          <w:b/>
          <w:sz w:val="20"/>
          <w:szCs w:val="20"/>
          <w:u w:val="single"/>
        </w:rPr>
        <w:t>Article 10 : Aléas de course</w:t>
      </w:r>
    </w:p>
    <w:p w:rsidR="00C84A04" w:rsidRPr="003B5910" w:rsidRDefault="00C84A04" w:rsidP="00460B90">
      <w:pPr>
        <w:pStyle w:val="NoSpacing"/>
        <w:jc w:val="both"/>
        <w:rPr>
          <w:sz w:val="20"/>
          <w:szCs w:val="20"/>
        </w:rPr>
      </w:pPr>
      <w:r w:rsidRPr="003B5910">
        <w:rPr>
          <w:sz w:val="20"/>
          <w:szCs w:val="20"/>
        </w:rPr>
        <w:t>Les coureurs  abandonnant sur incident mécanique ou  accident dûment constaté  par les arbitres et les coureurs doublés mis hors course seront considérés comme ayant terminé l’épreuve, seront classés en fin de classement de l’étape et se verront attribuer 5 points  au classement général de la Ronde.  Les arbitres signaleront leurs constats aux responsables classement de la Ronde.</w:t>
      </w:r>
    </w:p>
    <w:p w:rsidR="00C84A04" w:rsidRPr="003B5910" w:rsidRDefault="00C84A04" w:rsidP="00460B90">
      <w:pPr>
        <w:pStyle w:val="NoSpacing"/>
        <w:jc w:val="both"/>
        <w:rPr>
          <w:sz w:val="20"/>
          <w:szCs w:val="20"/>
        </w:rPr>
      </w:pPr>
    </w:p>
    <w:p w:rsidR="00C84A04" w:rsidRPr="00600034" w:rsidRDefault="00C84A04" w:rsidP="002B110C">
      <w:pPr>
        <w:pStyle w:val="NoSpacing"/>
        <w:jc w:val="both"/>
        <w:rPr>
          <w:sz w:val="20"/>
          <w:szCs w:val="20"/>
        </w:rPr>
      </w:pPr>
    </w:p>
    <w:p w:rsidR="00C84A04" w:rsidRPr="00600034" w:rsidRDefault="00C84A04" w:rsidP="00460B90">
      <w:pPr>
        <w:pStyle w:val="NoSpacing"/>
        <w:jc w:val="both"/>
        <w:rPr>
          <w:b/>
          <w:sz w:val="20"/>
          <w:szCs w:val="20"/>
          <w:u w:val="single"/>
        </w:rPr>
      </w:pPr>
      <w:r>
        <w:rPr>
          <w:b/>
          <w:sz w:val="20"/>
          <w:szCs w:val="20"/>
          <w:u w:val="single"/>
        </w:rPr>
        <w:t>Article 11</w:t>
      </w:r>
      <w:r w:rsidRPr="00600034">
        <w:rPr>
          <w:b/>
          <w:sz w:val="20"/>
          <w:szCs w:val="20"/>
          <w:u w:val="single"/>
        </w:rPr>
        <w:t xml:space="preserve"> : Pénalités </w:t>
      </w:r>
    </w:p>
    <w:p w:rsidR="00C84A04" w:rsidRPr="00600034" w:rsidRDefault="00C84A04" w:rsidP="00460B90">
      <w:pPr>
        <w:pStyle w:val="NoSpacing"/>
        <w:jc w:val="both"/>
        <w:rPr>
          <w:b/>
          <w:sz w:val="20"/>
          <w:szCs w:val="20"/>
          <w:u w:val="single"/>
        </w:rPr>
      </w:pPr>
      <w:r w:rsidRPr="00600034">
        <w:rPr>
          <w:sz w:val="20"/>
          <w:szCs w:val="20"/>
        </w:rPr>
        <w:t>Une pénalité sera appliquée aux leaders des différents classements ne participant pas à l’épreuve suivante sans raison majeure :</w:t>
      </w:r>
    </w:p>
    <w:p w:rsidR="00C84A04" w:rsidRPr="00600034" w:rsidRDefault="00C84A04" w:rsidP="00460B90">
      <w:pPr>
        <w:pStyle w:val="NoSpacing"/>
        <w:jc w:val="both"/>
        <w:rPr>
          <w:sz w:val="20"/>
          <w:szCs w:val="20"/>
        </w:rPr>
      </w:pPr>
      <w:r w:rsidRPr="00600034">
        <w:rPr>
          <w:sz w:val="20"/>
          <w:szCs w:val="20"/>
        </w:rPr>
        <w:tab/>
        <w:t>Général : 30 points - 2° Cat / 3° Cat / J : 20 points  - Espoirs : suivant sa Catégorie</w:t>
      </w:r>
    </w:p>
    <w:p w:rsidR="00C84A04" w:rsidRPr="00600034" w:rsidRDefault="00C84A04" w:rsidP="00460B90">
      <w:pPr>
        <w:pStyle w:val="NoSpacing"/>
        <w:jc w:val="both"/>
        <w:rPr>
          <w:sz w:val="20"/>
          <w:szCs w:val="20"/>
        </w:rPr>
      </w:pPr>
      <w:r w:rsidRPr="00600034">
        <w:rPr>
          <w:sz w:val="20"/>
          <w:szCs w:val="20"/>
        </w:rPr>
        <w:tab/>
        <w:t>Animateur ou Grimpeur : 10 points sauf si ces coureurs sont déjà sanctionnés au titre de la ligne précédente.</w:t>
      </w:r>
    </w:p>
    <w:p w:rsidR="00C84A04" w:rsidRPr="00600034" w:rsidRDefault="00C84A04" w:rsidP="00460B90">
      <w:pPr>
        <w:pStyle w:val="NoSpacing"/>
        <w:jc w:val="both"/>
        <w:rPr>
          <w:sz w:val="20"/>
          <w:szCs w:val="20"/>
        </w:rPr>
      </w:pPr>
    </w:p>
    <w:p w:rsidR="00C84A04" w:rsidRPr="00600034" w:rsidRDefault="00C84A04" w:rsidP="00460B90">
      <w:pPr>
        <w:pStyle w:val="NoSpacing"/>
        <w:jc w:val="both"/>
        <w:rPr>
          <w:b/>
          <w:sz w:val="20"/>
          <w:szCs w:val="20"/>
          <w:u w:val="single"/>
        </w:rPr>
      </w:pPr>
      <w:r>
        <w:rPr>
          <w:b/>
          <w:sz w:val="20"/>
          <w:szCs w:val="20"/>
          <w:u w:val="single"/>
        </w:rPr>
        <w:t>Article 12</w:t>
      </w:r>
      <w:r w:rsidRPr="00600034">
        <w:rPr>
          <w:b/>
          <w:sz w:val="20"/>
          <w:szCs w:val="20"/>
          <w:u w:val="single"/>
        </w:rPr>
        <w:t> : Réclamations</w:t>
      </w:r>
    </w:p>
    <w:p w:rsidR="00C84A04" w:rsidRPr="00600034" w:rsidRDefault="00C84A04" w:rsidP="00460B90">
      <w:pPr>
        <w:pStyle w:val="NoSpacing"/>
        <w:jc w:val="both"/>
        <w:rPr>
          <w:sz w:val="20"/>
          <w:szCs w:val="20"/>
        </w:rPr>
      </w:pPr>
      <w:r w:rsidRPr="00600034">
        <w:rPr>
          <w:sz w:val="20"/>
          <w:szCs w:val="20"/>
        </w:rPr>
        <w:t>Les réclamations  seront  formulées conformément à la Règlementation Fédérale – Titre 2 – Epreuves sur Routes -  Chapitre 2 –  Dispositions Générales – Article 2-2-37</w:t>
      </w:r>
    </w:p>
    <w:p w:rsidR="00C84A04" w:rsidRPr="00600034" w:rsidRDefault="00C84A04" w:rsidP="00460B90">
      <w:pPr>
        <w:pStyle w:val="NoSpacing"/>
        <w:jc w:val="both"/>
        <w:rPr>
          <w:sz w:val="20"/>
          <w:szCs w:val="20"/>
        </w:rPr>
      </w:pPr>
    </w:p>
    <w:p w:rsidR="00C84A04" w:rsidRPr="00600034" w:rsidRDefault="00C84A04" w:rsidP="00460B90">
      <w:pPr>
        <w:pStyle w:val="NoSpacing"/>
        <w:jc w:val="both"/>
        <w:rPr>
          <w:b/>
          <w:sz w:val="20"/>
          <w:szCs w:val="20"/>
          <w:u w:val="single"/>
        </w:rPr>
      </w:pPr>
      <w:r>
        <w:rPr>
          <w:b/>
          <w:sz w:val="20"/>
          <w:szCs w:val="20"/>
          <w:u w:val="single"/>
        </w:rPr>
        <w:t>Article 13</w:t>
      </w:r>
      <w:r w:rsidRPr="00600034">
        <w:rPr>
          <w:b/>
          <w:sz w:val="20"/>
          <w:szCs w:val="20"/>
          <w:u w:val="single"/>
        </w:rPr>
        <w:t> : Maillots</w:t>
      </w:r>
    </w:p>
    <w:p w:rsidR="00C84A04" w:rsidRPr="00600034" w:rsidRDefault="00C84A04" w:rsidP="00460B90">
      <w:pPr>
        <w:pStyle w:val="NoSpacing"/>
        <w:jc w:val="both"/>
        <w:rPr>
          <w:sz w:val="20"/>
          <w:szCs w:val="20"/>
        </w:rPr>
      </w:pPr>
      <w:r w:rsidRPr="00600034">
        <w:rPr>
          <w:sz w:val="20"/>
          <w:szCs w:val="20"/>
        </w:rPr>
        <w:t>Les leaders respectifs des différents classements (Général - Espoirs - 2° Cat / 3° Cat / J - Animateur - Grimpeur) recevront un maillot distinctif qu’ils devront porter automatiquement sur l’épreuve suivante. Le port des maillots se fera dans l’ordre prioritaire suivant : Général - Espoirs - 2° Cat /3° Cat / J - Animateur - Grimpeur. En cas de cumul, le suivant du classement portera le maillot.</w:t>
      </w:r>
    </w:p>
    <w:p w:rsidR="00C84A04" w:rsidRPr="00600034" w:rsidRDefault="00C84A04" w:rsidP="00460B90">
      <w:pPr>
        <w:pStyle w:val="NoSpacing"/>
        <w:jc w:val="both"/>
        <w:rPr>
          <w:sz w:val="20"/>
          <w:szCs w:val="20"/>
        </w:rPr>
      </w:pPr>
    </w:p>
    <w:p w:rsidR="00C84A04" w:rsidRPr="00600034" w:rsidRDefault="00C84A04" w:rsidP="00460B90">
      <w:pPr>
        <w:pStyle w:val="NoSpacing"/>
        <w:jc w:val="both"/>
        <w:rPr>
          <w:b/>
          <w:sz w:val="20"/>
          <w:szCs w:val="20"/>
          <w:u w:val="single"/>
        </w:rPr>
      </w:pPr>
      <w:r>
        <w:rPr>
          <w:b/>
          <w:sz w:val="20"/>
          <w:szCs w:val="20"/>
          <w:u w:val="single"/>
        </w:rPr>
        <w:t>Article 14</w:t>
      </w:r>
      <w:r w:rsidRPr="00600034">
        <w:rPr>
          <w:b/>
          <w:sz w:val="20"/>
          <w:szCs w:val="20"/>
          <w:u w:val="single"/>
        </w:rPr>
        <w:t xml:space="preserve"> : Protocole ,  en fonction de la  règlementation COVID 19 en vigueur.</w:t>
      </w:r>
    </w:p>
    <w:p w:rsidR="00C84A04" w:rsidRPr="00600034" w:rsidRDefault="00C84A04" w:rsidP="00460B90">
      <w:pPr>
        <w:pStyle w:val="NoSpacing"/>
        <w:jc w:val="both"/>
        <w:rPr>
          <w:sz w:val="20"/>
          <w:szCs w:val="20"/>
        </w:rPr>
      </w:pPr>
      <w:r w:rsidRPr="00600034">
        <w:rPr>
          <w:sz w:val="20"/>
          <w:szCs w:val="20"/>
        </w:rPr>
        <w:t>Devront se présenter au podium protocolaire ROLLAND dans l’ordre suivant, dès qu’on les appellera :</w:t>
      </w:r>
    </w:p>
    <w:p w:rsidR="00C84A04" w:rsidRPr="00600034" w:rsidRDefault="00C84A04" w:rsidP="00460B90">
      <w:pPr>
        <w:pStyle w:val="NoSpacing"/>
        <w:jc w:val="both"/>
        <w:rPr>
          <w:b/>
          <w:sz w:val="20"/>
          <w:szCs w:val="20"/>
        </w:rPr>
      </w:pPr>
      <w:r w:rsidRPr="00600034">
        <w:rPr>
          <w:sz w:val="20"/>
          <w:szCs w:val="20"/>
        </w:rPr>
        <w:t>Les 3 premiers de l’étape ; les différents leaders : Animateur, Grimpeur, Général, Espoirs, 2° Cat / 3° Cat / Juniors.</w:t>
      </w:r>
    </w:p>
    <w:p w:rsidR="00C84A04" w:rsidRPr="00600034" w:rsidRDefault="00C84A04" w:rsidP="00460B90">
      <w:pPr>
        <w:pStyle w:val="NoSpacing"/>
        <w:jc w:val="both"/>
        <w:rPr>
          <w:b/>
          <w:sz w:val="20"/>
          <w:szCs w:val="20"/>
        </w:rPr>
      </w:pPr>
      <w:r w:rsidRPr="00600034">
        <w:rPr>
          <w:b/>
          <w:sz w:val="20"/>
          <w:szCs w:val="20"/>
        </w:rPr>
        <w:t>La tenue cycliste complète est exigée pour le Protocole.</w:t>
      </w:r>
    </w:p>
    <w:p w:rsidR="00C84A04" w:rsidRPr="00600034" w:rsidRDefault="00C84A04" w:rsidP="00460B90">
      <w:pPr>
        <w:pStyle w:val="NoSpacing"/>
        <w:jc w:val="both"/>
        <w:rPr>
          <w:b/>
          <w:sz w:val="20"/>
          <w:szCs w:val="20"/>
        </w:rPr>
      </w:pPr>
      <w:r>
        <w:rPr>
          <w:b/>
          <w:sz w:val="20"/>
          <w:szCs w:val="20"/>
        </w:rPr>
        <w:t>i</w:t>
      </w:r>
    </w:p>
    <w:p w:rsidR="00C84A04" w:rsidRPr="003F151B" w:rsidRDefault="00C84A04" w:rsidP="00460B90">
      <w:pPr>
        <w:pStyle w:val="NoSpacing"/>
        <w:jc w:val="both"/>
        <w:rPr>
          <w:b/>
          <w:sz w:val="20"/>
          <w:szCs w:val="20"/>
          <w:u w:val="single"/>
        </w:rPr>
      </w:pPr>
      <w:r>
        <w:rPr>
          <w:b/>
          <w:sz w:val="20"/>
          <w:szCs w:val="20"/>
          <w:u w:val="single"/>
        </w:rPr>
        <w:t>Article 15</w:t>
      </w:r>
      <w:r w:rsidRPr="00600034">
        <w:rPr>
          <w:b/>
          <w:sz w:val="20"/>
          <w:szCs w:val="20"/>
          <w:u w:val="single"/>
        </w:rPr>
        <w:t> : Changement de Catégorie</w:t>
      </w:r>
    </w:p>
    <w:p w:rsidR="00C84A04" w:rsidRPr="00600034" w:rsidRDefault="00C84A04" w:rsidP="00460B90">
      <w:pPr>
        <w:pStyle w:val="NoSpacing"/>
        <w:jc w:val="both"/>
        <w:rPr>
          <w:sz w:val="20"/>
          <w:szCs w:val="20"/>
        </w:rPr>
      </w:pPr>
      <w:r w:rsidRPr="00600034">
        <w:rPr>
          <w:sz w:val="20"/>
          <w:szCs w:val="20"/>
        </w:rPr>
        <w:t>Le coureur doit aviser les délégués aux classements de la RONDE de son changement de catégorie. S’il change de catégorie après le 01/08, il restera dans sa catégorie antérieure jusqu’à la fin de la RONDE.</w:t>
      </w:r>
    </w:p>
    <w:p w:rsidR="00C84A04" w:rsidRPr="00600034" w:rsidRDefault="00C84A04" w:rsidP="00460B90">
      <w:pPr>
        <w:pStyle w:val="NoSpacing"/>
        <w:jc w:val="both"/>
        <w:rPr>
          <w:sz w:val="20"/>
          <w:szCs w:val="20"/>
        </w:rPr>
      </w:pPr>
      <w:r w:rsidRPr="00600034">
        <w:rPr>
          <w:sz w:val="20"/>
          <w:szCs w:val="20"/>
        </w:rPr>
        <w:t xml:space="preserve"> </w:t>
      </w:r>
    </w:p>
    <w:p w:rsidR="00C84A04" w:rsidRPr="00600034" w:rsidRDefault="00C84A04" w:rsidP="00460B90">
      <w:pPr>
        <w:pStyle w:val="NoSpacing"/>
        <w:jc w:val="both"/>
        <w:rPr>
          <w:b/>
          <w:sz w:val="20"/>
          <w:szCs w:val="20"/>
          <w:u w:val="single"/>
        </w:rPr>
      </w:pPr>
      <w:r>
        <w:rPr>
          <w:b/>
          <w:sz w:val="20"/>
          <w:szCs w:val="20"/>
          <w:u w:val="single"/>
        </w:rPr>
        <w:t>Article 16</w:t>
      </w:r>
      <w:r w:rsidRPr="00600034">
        <w:rPr>
          <w:b/>
          <w:sz w:val="20"/>
          <w:szCs w:val="20"/>
          <w:u w:val="single"/>
        </w:rPr>
        <w:t xml:space="preserve"> : Dépannage </w:t>
      </w:r>
    </w:p>
    <w:p w:rsidR="00C84A04" w:rsidRDefault="00C84A04" w:rsidP="00460B90">
      <w:pPr>
        <w:pStyle w:val="NoSpacing"/>
        <w:jc w:val="both"/>
        <w:rPr>
          <w:sz w:val="20"/>
          <w:szCs w:val="20"/>
        </w:rPr>
      </w:pPr>
      <w:r>
        <w:rPr>
          <w:sz w:val="20"/>
          <w:szCs w:val="20"/>
        </w:rPr>
        <w:t xml:space="preserve">A Carhaix, Plouégat-Guerrand, Plouigneau, Guiclan Saint-Jacques, Brignogan-Plages, jusqu’à  5 tours de l’arrivée, les coureurs pourront bénéficier après décision du jury des arbitres, </w:t>
      </w:r>
      <w:r w:rsidRPr="00600034">
        <w:rPr>
          <w:sz w:val="20"/>
          <w:szCs w:val="20"/>
        </w:rPr>
        <w:t>d’un tour</w:t>
      </w:r>
      <w:r>
        <w:rPr>
          <w:sz w:val="20"/>
          <w:szCs w:val="20"/>
        </w:rPr>
        <w:t xml:space="preserve"> rendu</w:t>
      </w:r>
      <w:r w:rsidRPr="00600034">
        <w:rPr>
          <w:sz w:val="20"/>
          <w:szCs w:val="20"/>
        </w:rPr>
        <w:t xml:space="preserve"> pour répare</w:t>
      </w:r>
      <w:r>
        <w:rPr>
          <w:sz w:val="20"/>
          <w:szCs w:val="20"/>
        </w:rPr>
        <w:t>r au podium avec leur matériel personnel,</w:t>
      </w:r>
      <w:r w:rsidRPr="00600034">
        <w:rPr>
          <w:sz w:val="20"/>
          <w:szCs w:val="20"/>
        </w:rPr>
        <w:t xml:space="preserve"> sur chute, crevaison, ou incident mécanique </w:t>
      </w:r>
      <w:r>
        <w:rPr>
          <w:sz w:val="20"/>
          <w:szCs w:val="20"/>
        </w:rPr>
        <w:t>dûment constaté au podium</w:t>
      </w:r>
      <w:r w:rsidRPr="00600034">
        <w:rPr>
          <w:sz w:val="20"/>
          <w:szCs w:val="20"/>
        </w:rPr>
        <w:t>.</w:t>
      </w:r>
    </w:p>
    <w:p w:rsidR="00C84A04" w:rsidRDefault="00C84A04" w:rsidP="00460B90">
      <w:pPr>
        <w:pStyle w:val="NoSpacing"/>
        <w:jc w:val="both"/>
        <w:rPr>
          <w:sz w:val="20"/>
          <w:szCs w:val="20"/>
        </w:rPr>
      </w:pPr>
      <w:r>
        <w:rPr>
          <w:sz w:val="20"/>
          <w:szCs w:val="20"/>
        </w:rPr>
        <w:t xml:space="preserve">A Guissény, * circuit de plus de </w:t>
      </w:r>
      <w:smartTag w:uri="urn:schemas-microsoft-com:office:smarttags" w:element="metricconverter">
        <w:smartTagPr>
          <w:attr w:name="ProductID" w:val="5 km"/>
        </w:smartTagPr>
        <w:r>
          <w:rPr>
            <w:sz w:val="20"/>
            <w:szCs w:val="20"/>
          </w:rPr>
          <w:t>5 km</w:t>
        </w:r>
      </w:smartTag>
      <w:r>
        <w:rPr>
          <w:sz w:val="20"/>
          <w:szCs w:val="20"/>
        </w:rPr>
        <w:t xml:space="preserve">, les coureurs ne bénéficieront pas de tour rendu pour réparer. </w:t>
      </w:r>
    </w:p>
    <w:p w:rsidR="00C84A04" w:rsidRDefault="00C84A04" w:rsidP="00460B90">
      <w:pPr>
        <w:pStyle w:val="NoSpacing"/>
        <w:jc w:val="both"/>
        <w:rPr>
          <w:sz w:val="20"/>
          <w:szCs w:val="20"/>
        </w:rPr>
      </w:pPr>
      <w:r>
        <w:rPr>
          <w:sz w:val="20"/>
          <w:szCs w:val="20"/>
        </w:rPr>
        <w:t>En raison de la grande disparité des roues, il n’y aura pas de voitures neutres de dépannage.</w:t>
      </w:r>
    </w:p>
    <w:p w:rsidR="00C84A04" w:rsidRDefault="00C84A04" w:rsidP="00460B90">
      <w:pPr>
        <w:pStyle w:val="NoSpacing"/>
        <w:jc w:val="both"/>
        <w:rPr>
          <w:sz w:val="20"/>
          <w:szCs w:val="20"/>
        </w:rPr>
      </w:pPr>
      <w:r>
        <w:rPr>
          <w:sz w:val="20"/>
          <w:szCs w:val="20"/>
        </w:rPr>
        <w:t>Les voitures de clubs, hormis celle du club organisateur (balai),  ne seront pas admises sur les circuits.</w:t>
      </w:r>
    </w:p>
    <w:p w:rsidR="00C84A04" w:rsidRPr="00600034" w:rsidRDefault="00C84A04" w:rsidP="00460B90">
      <w:pPr>
        <w:pStyle w:val="NoSpacing"/>
        <w:jc w:val="both"/>
        <w:rPr>
          <w:sz w:val="20"/>
          <w:szCs w:val="20"/>
        </w:rPr>
      </w:pPr>
    </w:p>
    <w:p w:rsidR="00C84A04" w:rsidRPr="00600034" w:rsidRDefault="00C84A04" w:rsidP="00460B90">
      <w:pPr>
        <w:pStyle w:val="NoSpacing"/>
        <w:jc w:val="both"/>
        <w:rPr>
          <w:sz w:val="20"/>
          <w:szCs w:val="20"/>
        </w:rPr>
      </w:pPr>
      <w:r>
        <w:rPr>
          <w:b/>
          <w:sz w:val="20"/>
          <w:szCs w:val="20"/>
          <w:u w:val="single"/>
        </w:rPr>
        <w:t>Article 17</w:t>
      </w:r>
      <w:r w:rsidRPr="00600034">
        <w:rPr>
          <w:b/>
          <w:sz w:val="20"/>
          <w:szCs w:val="20"/>
          <w:u w:val="single"/>
        </w:rPr>
        <w:t> : Grille des prix Etapes ( règlement par le Comité de Bretagne)+</w:t>
      </w:r>
    </w:p>
    <w:p w:rsidR="00C84A04" w:rsidRPr="00600034" w:rsidRDefault="00C84A04" w:rsidP="00460B90">
      <w:pPr>
        <w:pStyle w:val="NoSpacing"/>
        <w:ind w:firstLine="708"/>
        <w:jc w:val="both"/>
        <w:rPr>
          <w:sz w:val="20"/>
          <w:szCs w:val="20"/>
        </w:rPr>
      </w:pPr>
      <w:r w:rsidRPr="00600034">
        <w:rPr>
          <w:b/>
          <w:sz w:val="20"/>
          <w:szCs w:val="20"/>
          <w:u w:val="single"/>
        </w:rPr>
        <w:t xml:space="preserve">Epreuve 1.12.7                                   Grille   </w:t>
      </w:r>
      <w:r>
        <w:rPr>
          <w:b/>
          <w:sz w:val="20"/>
          <w:szCs w:val="20"/>
          <w:u w:val="single"/>
        </w:rPr>
        <w:t>793/20  -  1° : 160</w:t>
      </w:r>
      <w:r w:rsidRPr="00600034">
        <w:rPr>
          <w:b/>
          <w:sz w:val="20"/>
          <w:szCs w:val="20"/>
          <w:u w:val="single"/>
        </w:rPr>
        <w:t xml:space="preserve"> </w:t>
      </w:r>
      <w:r w:rsidRPr="00600034">
        <w:rPr>
          <w:b/>
          <w:sz w:val="20"/>
          <w:szCs w:val="20"/>
        </w:rPr>
        <w:t>€</w:t>
      </w:r>
      <w:r w:rsidRPr="00600034">
        <w:rPr>
          <w:b/>
          <w:sz w:val="20"/>
          <w:szCs w:val="20"/>
          <w:u w:val="single"/>
        </w:rPr>
        <w:t xml:space="preserve"> (20 prix)</w:t>
      </w:r>
    </w:p>
    <w:p w:rsidR="00C84A04" w:rsidRPr="00600034" w:rsidRDefault="00C84A04" w:rsidP="00460B90">
      <w:pPr>
        <w:pStyle w:val="NoSpacing"/>
        <w:ind w:firstLine="708"/>
        <w:jc w:val="both"/>
        <w:rPr>
          <w:sz w:val="20"/>
          <w:szCs w:val="20"/>
        </w:rPr>
      </w:pPr>
      <w:r w:rsidRPr="00600034">
        <w:rPr>
          <w:b/>
          <w:sz w:val="20"/>
          <w:szCs w:val="20"/>
          <w:u w:val="single"/>
        </w:rPr>
        <w:t xml:space="preserve">Prix spéciaux 2° Cat                           Grille   152/5   -   1° : 54 </w:t>
      </w:r>
      <w:r w:rsidRPr="00600034">
        <w:rPr>
          <w:b/>
          <w:sz w:val="20"/>
          <w:szCs w:val="20"/>
        </w:rPr>
        <w:t>€</w:t>
      </w:r>
      <w:r w:rsidRPr="00600034">
        <w:rPr>
          <w:b/>
          <w:sz w:val="20"/>
          <w:szCs w:val="20"/>
          <w:u w:val="single"/>
        </w:rPr>
        <w:t xml:space="preserve">    (5 prix)</w:t>
      </w:r>
    </w:p>
    <w:p w:rsidR="00C84A04" w:rsidRPr="00600034" w:rsidRDefault="00C84A04" w:rsidP="00460B90">
      <w:pPr>
        <w:pStyle w:val="NoSpacing"/>
        <w:jc w:val="both"/>
        <w:rPr>
          <w:b/>
          <w:sz w:val="20"/>
          <w:szCs w:val="20"/>
          <w:u w:val="single"/>
        </w:rPr>
      </w:pPr>
      <w:r w:rsidRPr="00600034">
        <w:rPr>
          <w:b/>
          <w:sz w:val="20"/>
          <w:szCs w:val="20"/>
        </w:rPr>
        <w:t xml:space="preserve">                </w:t>
      </w:r>
      <w:r w:rsidRPr="00600034">
        <w:rPr>
          <w:b/>
          <w:sz w:val="20"/>
          <w:szCs w:val="20"/>
          <w:u w:val="single"/>
        </w:rPr>
        <w:t>Prix spéciaux 3</w:t>
      </w:r>
      <w:r w:rsidRPr="00600034">
        <w:rPr>
          <w:b/>
          <w:sz w:val="20"/>
          <w:szCs w:val="20"/>
          <w:u w:val="single"/>
          <w:vertAlign w:val="superscript"/>
        </w:rPr>
        <w:t xml:space="preserve">e  </w:t>
      </w:r>
      <w:r>
        <w:rPr>
          <w:b/>
          <w:sz w:val="20"/>
          <w:szCs w:val="20"/>
          <w:u w:val="single"/>
        </w:rPr>
        <w:t xml:space="preserve">Cat/ JJ                  </w:t>
      </w:r>
      <w:r w:rsidRPr="00600034">
        <w:rPr>
          <w:b/>
          <w:sz w:val="20"/>
          <w:szCs w:val="20"/>
          <w:u w:val="single"/>
        </w:rPr>
        <w:t xml:space="preserve">   Grille   107/5   -   1°</w:t>
      </w:r>
      <w:r w:rsidRPr="00600034">
        <w:rPr>
          <w:b/>
          <w:sz w:val="20"/>
          <w:szCs w:val="20"/>
          <w:u w:val="single"/>
          <w:vertAlign w:val="superscript"/>
        </w:rPr>
        <w:t> </w:t>
      </w:r>
      <w:r w:rsidRPr="00600034">
        <w:rPr>
          <w:b/>
          <w:sz w:val="20"/>
          <w:szCs w:val="20"/>
          <w:u w:val="single"/>
        </w:rPr>
        <w:t xml:space="preserve">: 35 €    (5 prix) </w:t>
      </w:r>
    </w:p>
    <w:p w:rsidR="00C84A04" w:rsidRPr="00600034" w:rsidRDefault="00C84A04" w:rsidP="00460B90">
      <w:pPr>
        <w:pStyle w:val="NoSpacing"/>
        <w:jc w:val="both"/>
        <w:rPr>
          <w:b/>
          <w:sz w:val="20"/>
          <w:szCs w:val="20"/>
          <w:u w:val="single"/>
        </w:rPr>
      </w:pPr>
      <w:r w:rsidRPr="00600034">
        <w:rPr>
          <w:b/>
          <w:sz w:val="20"/>
          <w:szCs w:val="20"/>
          <w:u w:val="single"/>
        </w:rPr>
        <w:t xml:space="preserve">  </w:t>
      </w:r>
    </w:p>
    <w:p w:rsidR="00C84A04" w:rsidRPr="00600034" w:rsidRDefault="00C84A04" w:rsidP="00460B90">
      <w:pPr>
        <w:pStyle w:val="NoSpacing"/>
        <w:jc w:val="both"/>
        <w:rPr>
          <w:b/>
          <w:sz w:val="20"/>
          <w:szCs w:val="20"/>
          <w:u w:val="single"/>
        </w:rPr>
      </w:pPr>
      <w:r>
        <w:rPr>
          <w:b/>
          <w:sz w:val="20"/>
          <w:szCs w:val="20"/>
          <w:u w:val="single"/>
        </w:rPr>
        <w:t>Article 18</w:t>
      </w:r>
      <w:r w:rsidRPr="00600034">
        <w:rPr>
          <w:b/>
          <w:sz w:val="20"/>
          <w:szCs w:val="20"/>
          <w:u w:val="single"/>
        </w:rPr>
        <w:t> : Grilles des Primes – Classements Généraux (règlement par le Comité de la Ronde Finistérienne)</w:t>
      </w:r>
    </w:p>
    <w:p w:rsidR="00C84A04" w:rsidRPr="00600034" w:rsidRDefault="00C84A04" w:rsidP="00460B90">
      <w:pPr>
        <w:pStyle w:val="NoSpacing"/>
        <w:ind w:left="708"/>
        <w:jc w:val="both"/>
        <w:rPr>
          <w:b/>
          <w:sz w:val="20"/>
          <w:szCs w:val="20"/>
        </w:rPr>
      </w:pPr>
      <w:r w:rsidRPr="00600034">
        <w:rPr>
          <w:b/>
          <w:sz w:val="20"/>
          <w:szCs w:val="20"/>
          <w:u w:val="single"/>
        </w:rPr>
        <w:t>Toutes Catégories </w:t>
      </w:r>
      <w:r>
        <w:rPr>
          <w:b/>
          <w:sz w:val="20"/>
          <w:szCs w:val="20"/>
        </w:rPr>
        <w:t>: 1° 500 € - 2° 450 € - 3° 400 € - 4° 350 € - 5° 30</w:t>
      </w:r>
      <w:r w:rsidRPr="00600034">
        <w:rPr>
          <w:b/>
          <w:sz w:val="20"/>
          <w:szCs w:val="20"/>
        </w:rPr>
        <w:t>0 € - 6° 2</w:t>
      </w:r>
      <w:r>
        <w:rPr>
          <w:b/>
          <w:sz w:val="20"/>
          <w:szCs w:val="20"/>
        </w:rPr>
        <w:t>70 € - 7° 240 € - 8° 210 € - 9° 18</w:t>
      </w:r>
      <w:r w:rsidRPr="00600034">
        <w:rPr>
          <w:b/>
          <w:sz w:val="20"/>
          <w:szCs w:val="20"/>
        </w:rPr>
        <w:t>0 € - 10° 1</w:t>
      </w:r>
      <w:r>
        <w:rPr>
          <w:b/>
          <w:sz w:val="20"/>
          <w:szCs w:val="20"/>
        </w:rPr>
        <w:t>5</w:t>
      </w:r>
      <w:r w:rsidRPr="00600034">
        <w:rPr>
          <w:b/>
          <w:sz w:val="20"/>
          <w:szCs w:val="20"/>
        </w:rPr>
        <w:t xml:space="preserve">0 € - 11° </w:t>
      </w:r>
      <w:r>
        <w:rPr>
          <w:b/>
          <w:sz w:val="20"/>
          <w:szCs w:val="20"/>
        </w:rPr>
        <w:t>140 € - 12° 13</w:t>
      </w:r>
      <w:r w:rsidRPr="00600034">
        <w:rPr>
          <w:b/>
          <w:sz w:val="20"/>
          <w:szCs w:val="20"/>
        </w:rPr>
        <w:t xml:space="preserve">0 € - 13° </w:t>
      </w:r>
      <w:r>
        <w:rPr>
          <w:b/>
          <w:sz w:val="20"/>
          <w:szCs w:val="20"/>
        </w:rPr>
        <w:t>120 € - 14° 11</w:t>
      </w:r>
      <w:r w:rsidRPr="00600034">
        <w:rPr>
          <w:b/>
          <w:sz w:val="20"/>
          <w:szCs w:val="20"/>
        </w:rPr>
        <w:t xml:space="preserve">0 € - 15° </w:t>
      </w:r>
      <w:r>
        <w:rPr>
          <w:b/>
          <w:sz w:val="20"/>
          <w:szCs w:val="20"/>
        </w:rPr>
        <w:t>10</w:t>
      </w:r>
      <w:r w:rsidRPr="00600034">
        <w:rPr>
          <w:b/>
          <w:sz w:val="20"/>
          <w:szCs w:val="20"/>
        </w:rPr>
        <w:t xml:space="preserve">0 </w:t>
      </w:r>
      <w:r>
        <w:rPr>
          <w:rFonts w:cs="Calibri"/>
          <w:b/>
          <w:sz w:val="20"/>
          <w:szCs w:val="20"/>
        </w:rPr>
        <w:t>€</w:t>
      </w:r>
      <w:r>
        <w:rPr>
          <w:b/>
          <w:sz w:val="20"/>
          <w:szCs w:val="20"/>
        </w:rPr>
        <w:t xml:space="preserve"> - 16° 90 </w:t>
      </w:r>
      <w:r>
        <w:rPr>
          <w:rFonts w:cs="Calibri"/>
          <w:b/>
          <w:sz w:val="20"/>
          <w:szCs w:val="20"/>
        </w:rPr>
        <w:t>€</w:t>
      </w:r>
      <w:r>
        <w:rPr>
          <w:b/>
          <w:sz w:val="20"/>
          <w:szCs w:val="20"/>
        </w:rPr>
        <w:t xml:space="preserve"> - 17° 80 </w:t>
      </w:r>
      <w:r>
        <w:rPr>
          <w:rFonts w:cs="Calibri"/>
          <w:b/>
          <w:sz w:val="20"/>
          <w:szCs w:val="20"/>
        </w:rPr>
        <w:t>€</w:t>
      </w:r>
      <w:r>
        <w:rPr>
          <w:b/>
          <w:sz w:val="20"/>
          <w:szCs w:val="20"/>
        </w:rPr>
        <w:t xml:space="preserve"> - 18° 70 € - 19° 60 € - 20° 50 €(Total : 4 0</w:t>
      </w:r>
      <w:r w:rsidRPr="00600034">
        <w:rPr>
          <w:b/>
          <w:sz w:val="20"/>
          <w:szCs w:val="20"/>
        </w:rPr>
        <w:t>00 €)</w:t>
      </w:r>
    </w:p>
    <w:p w:rsidR="00C84A04" w:rsidRPr="00600034" w:rsidRDefault="00C84A04" w:rsidP="00460B90">
      <w:pPr>
        <w:pStyle w:val="NoSpacing"/>
        <w:jc w:val="both"/>
        <w:rPr>
          <w:b/>
          <w:sz w:val="20"/>
          <w:szCs w:val="20"/>
        </w:rPr>
      </w:pPr>
      <w:r w:rsidRPr="00600034">
        <w:rPr>
          <w:sz w:val="20"/>
          <w:szCs w:val="20"/>
        </w:rPr>
        <w:tab/>
      </w:r>
      <w:r w:rsidRPr="00600034">
        <w:rPr>
          <w:b/>
          <w:sz w:val="20"/>
          <w:szCs w:val="20"/>
          <w:u w:val="single"/>
        </w:rPr>
        <w:t>Espoirs</w:t>
      </w:r>
      <w:r>
        <w:rPr>
          <w:b/>
          <w:sz w:val="20"/>
          <w:szCs w:val="20"/>
        </w:rPr>
        <w:t> :  1° 180 € - 2° 140 € - 3° 120 € - 4° 11</w:t>
      </w:r>
      <w:r w:rsidRPr="00600034">
        <w:rPr>
          <w:b/>
          <w:sz w:val="20"/>
          <w:szCs w:val="20"/>
        </w:rPr>
        <w:t>0</w:t>
      </w:r>
      <w:r w:rsidRPr="00600034">
        <w:rPr>
          <w:sz w:val="20"/>
          <w:szCs w:val="20"/>
        </w:rPr>
        <w:t xml:space="preserve"> € </w:t>
      </w:r>
      <w:r w:rsidRPr="00600034">
        <w:rPr>
          <w:b/>
          <w:sz w:val="20"/>
          <w:szCs w:val="20"/>
        </w:rPr>
        <w:t xml:space="preserve">- 5° </w:t>
      </w:r>
      <w:r>
        <w:rPr>
          <w:b/>
          <w:sz w:val="20"/>
          <w:szCs w:val="20"/>
        </w:rPr>
        <w:t>100 € - 6° 9</w:t>
      </w:r>
      <w:r w:rsidRPr="00600034">
        <w:rPr>
          <w:b/>
          <w:sz w:val="20"/>
          <w:szCs w:val="20"/>
        </w:rPr>
        <w:t xml:space="preserve">0 € - 7° </w:t>
      </w:r>
      <w:r>
        <w:rPr>
          <w:b/>
          <w:sz w:val="20"/>
          <w:szCs w:val="20"/>
        </w:rPr>
        <w:t>8</w:t>
      </w:r>
      <w:r w:rsidRPr="00600034">
        <w:rPr>
          <w:b/>
          <w:sz w:val="20"/>
          <w:szCs w:val="20"/>
        </w:rPr>
        <w:t xml:space="preserve">0 € - 8° </w:t>
      </w:r>
      <w:r>
        <w:rPr>
          <w:b/>
          <w:sz w:val="20"/>
          <w:szCs w:val="20"/>
        </w:rPr>
        <w:t>7</w:t>
      </w:r>
      <w:r w:rsidRPr="00600034">
        <w:rPr>
          <w:b/>
          <w:sz w:val="20"/>
          <w:szCs w:val="20"/>
        </w:rPr>
        <w:t xml:space="preserve">0 € - 9° </w:t>
      </w:r>
      <w:r>
        <w:rPr>
          <w:b/>
          <w:sz w:val="20"/>
          <w:szCs w:val="20"/>
        </w:rPr>
        <w:t>6</w:t>
      </w:r>
      <w:r w:rsidRPr="00600034">
        <w:rPr>
          <w:b/>
          <w:sz w:val="20"/>
          <w:szCs w:val="20"/>
        </w:rPr>
        <w:t xml:space="preserve">0 € - 10° </w:t>
      </w:r>
      <w:r>
        <w:rPr>
          <w:b/>
          <w:sz w:val="20"/>
          <w:szCs w:val="20"/>
        </w:rPr>
        <w:t>5</w:t>
      </w:r>
      <w:r w:rsidRPr="00600034">
        <w:rPr>
          <w:b/>
          <w:sz w:val="20"/>
          <w:szCs w:val="20"/>
        </w:rPr>
        <w:t>0</w:t>
      </w:r>
      <w:r>
        <w:rPr>
          <w:b/>
          <w:sz w:val="20"/>
          <w:szCs w:val="20"/>
        </w:rPr>
        <w:t xml:space="preserve"> € </w:t>
      </w:r>
      <w:r w:rsidRPr="00600034">
        <w:rPr>
          <w:b/>
          <w:sz w:val="20"/>
          <w:szCs w:val="20"/>
        </w:rPr>
        <w:t xml:space="preserve">(Total : </w:t>
      </w:r>
      <w:r>
        <w:rPr>
          <w:b/>
          <w:sz w:val="20"/>
          <w:szCs w:val="20"/>
        </w:rPr>
        <w:t>1 0</w:t>
      </w:r>
      <w:r w:rsidRPr="00600034">
        <w:rPr>
          <w:b/>
          <w:sz w:val="20"/>
          <w:szCs w:val="20"/>
        </w:rPr>
        <w:t>00 €)</w:t>
      </w:r>
    </w:p>
    <w:p w:rsidR="00C84A04" w:rsidRPr="00600034" w:rsidRDefault="00C84A04" w:rsidP="00AA17A4">
      <w:pPr>
        <w:pStyle w:val="NoSpacing"/>
        <w:jc w:val="both"/>
        <w:rPr>
          <w:b/>
          <w:sz w:val="20"/>
          <w:szCs w:val="20"/>
        </w:rPr>
      </w:pPr>
      <w:r w:rsidRPr="00600034">
        <w:rPr>
          <w:sz w:val="20"/>
          <w:szCs w:val="20"/>
        </w:rPr>
        <w:tab/>
      </w:r>
      <w:r w:rsidRPr="00600034">
        <w:rPr>
          <w:b/>
          <w:sz w:val="20"/>
          <w:szCs w:val="20"/>
          <w:u w:val="single"/>
        </w:rPr>
        <w:t>2° Cat/3è/J</w:t>
      </w:r>
      <w:r w:rsidRPr="00600034">
        <w:rPr>
          <w:b/>
          <w:sz w:val="20"/>
          <w:szCs w:val="20"/>
        </w:rPr>
        <w:t xml:space="preserve"> : </w:t>
      </w:r>
      <w:r>
        <w:rPr>
          <w:b/>
          <w:sz w:val="20"/>
          <w:szCs w:val="20"/>
        </w:rPr>
        <w:t>1° 180 € - 2° 140 € - 3° 120 € - 4° 11</w:t>
      </w:r>
      <w:r w:rsidRPr="00600034">
        <w:rPr>
          <w:b/>
          <w:sz w:val="20"/>
          <w:szCs w:val="20"/>
        </w:rPr>
        <w:t>0</w:t>
      </w:r>
      <w:r w:rsidRPr="00600034">
        <w:rPr>
          <w:sz w:val="20"/>
          <w:szCs w:val="20"/>
        </w:rPr>
        <w:t xml:space="preserve"> € </w:t>
      </w:r>
      <w:r w:rsidRPr="00600034">
        <w:rPr>
          <w:b/>
          <w:sz w:val="20"/>
          <w:szCs w:val="20"/>
        </w:rPr>
        <w:t xml:space="preserve">- 5° </w:t>
      </w:r>
      <w:r>
        <w:rPr>
          <w:b/>
          <w:sz w:val="20"/>
          <w:szCs w:val="20"/>
        </w:rPr>
        <w:t>100 € - 6° 9</w:t>
      </w:r>
      <w:r w:rsidRPr="00600034">
        <w:rPr>
          <w:b/>
          <w:sz w:val="20"/>
          <w:szCs w:val="20"/>
        </w:rPr>
        <w:t xml:space="preserve">0 € - 7° </w:t>
      </w:r>
      <w:r>
        <w:rPr>
          <w:b/>
          <w:sz w:val="20"/>
          <w:szCs w:val="20"/>
        </w:rPr>
        <w:t>8</w:t>
      </w:r>
      <w:r w:rsidRPr="00600034">
        <w:rPr>
          <w:b/>
          <w:sz w:val="20"/>
          <w:szCs w:val="20"/>
        </w:rPr>
        <w:t xml:space="preserve">0 € - 8° </w:t>
      </w:r>
      <w:r>
        <w:rPr>
          <w:b/>
          <w:sz w:val="20"/>
          <w:szCs w:val="20"/>
        </w:rPr>
        <w:t>7</w:t>
      </w:r>
      <w:r w:rsidRPr="00600034">
        <w:rPr>
          <w:b/>
          <w:sz w:val="20"/>
          <w:szCs w:val="20"/>
        </w:rPr>
        <w:t xml:space="preserve">0 € - 9° </w:t>
      </w:r>
      <w:r>
        <w:rPr>
          <w:b/>
          <w:sz w:val="20"/>
          <w:szCs w:val="20"/>
        </w:rPr>
        <w:t>6</w:t>
      </w:r>
      <w:r w:rsidRPr="00600034">
        <w:rPr>
          <w:b/>
          <w:sz w:val="20"/>
          <w:szCs w:val="20"/>
        </w:rPr>
        <w:t xml:space="preserve">0 € - 10° </w:t>
      </w:r>
      <w:r>
        <w:rPr>
          <w:b/>
          <w:sz w:val="20"/>
          <w:szCs w:val="20"/>
        </w:rPr>
        <w:t>5</w:t>
      </w:r>
      <w:r w:rsidRPr="00600034">
        <w:rPr>
          <w:b/>
          <w:sz w:val="20"/>
          <w:szCs w:val="20"/>
        </w:rPr>
        <w:t>0</w:t>
      </w:r>
      <w:r>
        <w:rPr>
          <w:b/>
          <w:sz w:val="20"/>
          <w:szCs w:val="20"/>
        </w:rPr>
        <w:t xml:space="preserve"> € </w:t>
      </w:r>
      <w:r w:rsidRPr="00600034">
        <w:rPr>
          <w:b/>
          <w:sz w:val="20"/>
          <w:szCs w:val="20"/>
        </w:rPr>
        <w:t xml:space="preserve">(Total : </w:t>
      </w:r>
      <w:r>
        <w:rPr>
          <w:b/>
          <w:sz w:val="20"/>
          <w:szCs w:val="20"/>
        </w:rPr>
        <w:t>1 0</w:t>
      </w:r>
      <w:r w:rsidRPr="00600034">
        <w:rPr>
          <w:b/>
          <w:sz w:val="20"/>
          <w:szCs w:val="20"/>
        </w:rPr>
        <w:t>00 €)</w:t>
      </w:r>
    </w:p>
    <w:p w:rsidR="00C84A04" w:rsidRPr="00600034" w:rsidRDefault="00C84A04" w:rsidP="00460B90">
      <w:pPr>
        <w:pStyle w:val="NoSpacing"/>
        <w:jc w:val="both"/>
        <w:rPr>
          <w:b/>
          <w:sz w:val="20"/>
          <w:szCs w:val="20"/>
        </w:rPr>
      </w:pPr>
    </w:p>
    <w:p w:rsidR="00C84A04" w:rsidRPr="00600034" w:rsidRDefault="00C84A04" w:rsidP="00460B90">
      <w:pPr>
        <w:pStyle w:val="NoSpacing"/>
        <w:jc w:val="both"/>
        <w:rPr>
          <w:sz w:val="20"/>
          <w:szCs w:val="20"/>
        </w:rPr>
      </w:pPr>
    </w:p>
    <w:p w:rsidR="00C84A04" w:rsidRPr="00600034" w:rsidRDefault="00C84A04" w:rsidP="00460B90">
      <w:pPr>
        <w:pStyle w:val="NoSpacing"/>
        <w:jc w:val="both"/>
        <w:rPr>
          <w:sz w:val="20"/>
          <w:szCs w:val="20"/>
        </w:rPr>
      </w:pPr>
      <w:r w:rsidRPr="00600034">
        <w:rPr>
          <w:sz w:val="20"/>
          <w:szCs w:val="20"/>
        </w:rPr>
        <w:tab/>
        <w:t>Des prix spéciaux pourront être attribués aux meilleurs 3</w:t>
      </w:r>
      <w:r w:rsidRPr="00600034">
        <w:rPr>
          <w:sz w:val="20"/>
          <w:szCs w:val="20"/>
          <w:vertAlign w:val="superscript"/>
        </w:rPr>
        <w:t>e</w:t>
      </w:r>
      <w:r>
        <w:rPr>
          <w:sz w:val="20"/>
          <w:szCs w:val="20"/>
        </w:rPr>
        <w:t xml:space="preserve"> </w:t>
      </w:r>
      <w:r w:rsidRPr="00600034">
        <w:rPr>
          <w:sz w:val="20"/>
          <w:szCs w:val="20"/>
        </w:rPr>
        <w:t xml:space="preserve"> catégorie et Juniors   suivant le nombre moyen de participants</w:t>
      </w:r>
    </w:p>
    <w:p w:rsidR="00C84A04" w:rsidRPr="00600034" w:rsidRDefault="00C84A04" w:rsidP="00460B90">
      <w:pPr>
        <w:pStyle w:val="NoSpacing"/>
        <w:jc w:val="both"/>
        <w:rPr>
          <w:sz w:val="20"/>
          <w:szCs w:val="20"/>
        </w:rPr>
      </w:pPr>
      <w:r w:rsidRPr="00600034">
        <w:rPr>
          <w:sz w:val="20"/>
          <w:szCs w:val="20"/>
        </w:rPr>
        <w:t xml:space="preserve">              </w:t>
      </w:r>
      <w:r w:rsidRPr="00600034">
        <w:rPr>
          <w:sz w:val="20"/>
          <w:szCs w:val="20"/>
        </w:rPr>
        <w:tab/>
        <w:t>Les Primes des différents classements sont cumulables.</w:t>
      </w:r>
    </w:p>
    <w:p w:rsidR="00C84A04" w:rsidRPr="00600034" w:rsidRDefault="00C84A04" w:rsidP="005F0D0D">
      <w:pPr>
        <w:pStyle w:val="NoSpacing"/>
        <w:jc w:val="right"/>
        <w:rPr>
          <w:sz w:val="20"/>
          <w:szCs w:val="20"/>
        </w:rPr>
      </w:pPr>
      <w:r>
        <w:rPr>
          <w:sz w:val="20"/>
          <w:szCs w:val="20"/>
        </w:rPr>
        <w:t>Le 06 août 2022***</w:t>
      </w:r>
    </w:p>
    <w:p w:rsidR="00C84A04" w:rsidRPr="00600034" w:rsidRDefault="00C84A04" w:rsidP="00460B90">
      <w:pPr>
        <w:pStyle w:val="NoSpacing"/>
        <w:jc w:val="both"/>
        <w:rPr>
          <w:sz w:val="20"/>
          <w:szCs w:val="20"/>
        </w:rPr>
      </w:pPr>
    </w:p>
    <w:p w:rsidR="00C84A04" w:rsidRDefault="00C84A04" w:rsidP="00460B90">
      <w:pPr>
        <w:pStyle w:val="NoSpacing"/>
        <w:jc w:val="both"/>
        <w:rPr>
          <w:sz w:val="20"/>
          <w:szCs w:val="20"/>
        </w:rPr>
      </w:pPr>
      <w:r>
        <w:rPr>
          <w:sz w:val="20"/>
          <w:szCs w:val="20"/>
        </w:rPr>
        <w:t>* : supprimé la référence à Saint-Rivoal (articles 2, 16)</w:t>
      </w:r>
    </w:p>
    <w:p w:rsidR="00C84A04" w:rsidRDefault="00C84A04" w:rsidP="00460B90">
      <w:pPr>
        <w:pStyle w:val="NoSpacing"/>
        <w:jc w:val="both"/>
        <w:rPr>
          <w:sz w:val="20"/>
          <w:szCs w:val="20"/>
        </w:rPr>
      </w:pPr>
      <w:r>
        <w:rPr>
          <w:sz w:val="20"/>
          <w:szCs w:val="20"/>
        </w:rPr>
        <w:t>** :  retranché 1 épreuve (articles 8 et 9)</w:t>
      </w:r>
    </w:p>
    <w:p w:rsidR="00C84A04" w:rsidRDefault="00C84A04" w:rsidP="00460B90">
      <w:pPr>
        <w:pStyle w:val="NoSpacing"/>
        <w:jc w:val="both"/>
        <w:rPr>
          <w:sz w:val="20"/>
          <w:szCs w:val="20"/>
        </w:rPr>
      </w:pPr>
      <w:r>
        <w:rPr>
          <w:sz w:val="20"/>
          <w:szCs w:val="20"/>
        </w:rPr>
        <w:t xml:space="preserve">*** : modifié le titre, ajouté la date. </w:t>
      </w:r>
    </w:p>
    <w:p w:rsidR="00C84A04" w:rsidRDefault="00C84A04" w:rsidP="00460B90">
      <w:pPr>
        <w:pStyle w:val="NoSpacing"/>
        <w:jc w:val="both"/>
        <w:rPr>
          <w:sz w:val="20"/>
          <w:szCs w:val="20"/>
        </w:rPr>
      </w:pPr>
    </w:p>
    <w:p w:rsidR="00C84A04" w:rsidRPr="00600034" w:rsidRDefault="00C84A04" w:rsidP="00460B90">
      <w:pPr>
        <w:pStyle w:val="NoSpacing"/>
        <w:jc w:val="both"/>
        <w:rPr>
          <w:sz w:val="20"/>
          <w:szCs w:val="20"/>
        </w:rPr>
      </w:pPr>
      <w:r>
        <w:rPr>
          <w:sz w:val="20"/>
          <w:szCs w:val="20"/>
        </w:rPr>
        <w:t xml:space="preserve"> </w:t>
      </w:r>
    </w:p>
    <w:p w:rsidR="00C84A04" w:rsidRPr="00600034" w:rsidRDefault="00C84A04" w:rsidP="00460B90">
      <w:pPr>
        <w:pStyle w:val="NoSpacing"/>
        <w:jc w:val="both"/>
        <w:rPr>
          <w:sz w:val="20"/>
          <w:szCs w:val="20"/>
        </w:rPr>
      </w:pPr>
      <w:r>
        <w:rPr>
          <w:sz w:val="20"/>
          <w:szCs w:val="20"/>
        </w:rPr>
        <w:tab/>
      </w:r>
      <w:r>
        <w:rPr>
          <w:sz w:val="20"/>
          <w:szCs w:val="20"/>
        </w:rPr>
        <w:tab/>
      </w:r>
      <w:r w:rsidRPr="00600034">
        <w:rPr>
          <w:sz w:val="20"/>
          <w:szCs w:val="20"/>
        </w:rPr>
        <w:t>Les Présidents :</w:t>
      </w:r>
    </w:p>
    <w:p w:rsidR="00C84A04" w:rsidRPr="00600034" w:rsidRDefault="00C84A04" w:rsidP="00460B90">
      <w:pPr>
        <w:pStyle w:val="NoSpacing"/>
        <w:jc w:val="both"/>
        <w:rPr>
          <w:sz w:val="20"/>
          <w:szCs w:val="20"/>
        </w:rPr>
      </w:pPr>
      <w:r>
        <w:rPr>
          <w:sz w:val="20"/>
          <w:szCs w:val="20"/>
        </w:rPr>
        <w:tab/>
      </w:r>
      <w:r>
        <w:rPr>
          <w:sz w:val="20"/>
          <w:szCs w:val="20"/>
        </w:rPr>
        <w:tab/>
      </w:r>
      <w:r>
        <w:rPr>
          <w:sz w:val="20"/>
          <w:szCs w:val="20"/>
        </w:rPr>
        <w:tab/>
      </w:r>
      <w:r>
        <w:rPr>
          <w:sz w:val="20"/>
          <w:szCs w:val="20"/>
        </w:rPr>
        <w:tab/>
        <w:t xml:space="preserve">Marie-Françoise MARHIC                                                                   </w:t>
      </w:r>
      <w:r w:rsidRPr="00600034">
        <w:rPr>
          <w:sz w:val="20"/>
          <w:szCs w:val="20"/>
        </w:rPr>
        <w:t xml:space="preserve"> </w:t>
      </w:r>
      <w:r>
        <w:rPr>
          <w:sz w:val="20"/>
          <w:szCs w:val="20"/>
        </w:rPr>
        <w:t>Jean-Paul FAVE</w:t>
      </w:r>
    </w:p>
    <w:p w:rsidR="00C84A04" w:rsidRPr="00600034" w:rsidRDefault="00C84A04">
      <w:pPr>
        <w:rPr>
          <w:rFonts w:ascii="Calibri" w:hAnsi="Calibri"/>
          <w:b/>
          <w:sz w:val="28"/>
          <w:szCs w:val="28"/>
          <w:u w:val="single"/>
        </w:rPr>
      </w:pPr>
    </w:p>
    <w:sectPr w:rsidR="00C84A04" w:rsidRPr="00600034" w:rsidSect="002B6C92">
      <w:pgSz w:w="11906" w:h="16838"/>
      <w:pgMar w:top="232" w:right="340" w:bottom="232"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DAF"/>
    <w:multiLevelType w:val="hybridMultilevel"/>
    <w:tmpl w:val="C8C612B6"/>
    <w:lvl w:ilvl="0" w:tplc="482AC77E">
      <w:start w:val="1"/>
      <w:numFmt w:val="bullet"/>
      <w:lvlText w:val=""/>
      <w:lvlJc w:val="left"/>
      <w:pPr>
        <w:ind w:left="720" w:hanging="360"/>
      </w:pPr>
      <w:rPr>
        <w:rFonts w:ascii="Symbol" w:eastAsia="Times New Roman" w:hAnsi="Symbol"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B260A0"/>
    <w:multiLevelType w:val="hybridMultilevel"/>
    <w:tmpl w:val="31F4D5C4"/>
    <w:lvl w:ilvl="0" w:tplc="8E9C76F6">
      <w:start w:val="9"/>
      <w:numFmt w:val="bullet"/>
      <w:lvlText w:val="-"/>
      <w:lvlJc w:val="left"/>
      <w:pPr>
        <w:tabs>
          <w:tab w:val="num" w:pos="405"/>
        </w:tabs>
        <w:ind w:left="405" w:hanging="360"/>
      </w:pPr>
      <w:rPr>
        <w:rFonts w:ascii="Calibri" w:eastAsia="Times New Roman" w:hAnsi="Calibri" w:hint="default"/>
      </w:rPr>
    </w:lvl>
    <w:lvl w:ilvl="1" w:tplc="040C0003" w:tentative="1">
      <w:start w:val="1"/>
      <w:numFmt w:val="bullet"/>
      <w:lvlText w:val="o"/>
      <w:lvlJc w:val="left"/>
      <w:pPr>
        <w:tabs>
          <w:tab w:val="num" w:pos="1125"/>
        </w:tabs>
        <w:ind w:left="1125" w:hanging="360"/>
      </w:pPr>
      <w:rPr>
        <w:rFonts w:ascii="Courier New" w:hAnsi="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EB6"/>
    <w:rsid w:val="0001448B"/>
    <w:rsid w:val="00017DAC"/>
    <w:rsid w:val="00021A06"/>
    <w:rsid w:val="00023D5B"/>
    <w:rsid w:val="00024013"/>
    <w:rsid w:val="00027638"/>
    <w:rsid w:val="000509BE"/>
    <w:rsid w:val="00056D74"/>
    <w:rsid w:val="000763B4"/>
    <w:rsid w:val="000836AE"/>
    <w:rsid w:val="000917E7"/>
    <w:rsid w:val="000B0B8A"/>
    <w:rsid w:val="000B1D60"/>
    <w:rsid w:val="000B2E42"/>
    <w:rsid w:val="000B6B58"/>
    <w:rsid w:val="000C3385"/>
    <w:rsid w:val="000C3579"/>
    <w:rsid w:val="000C41F4"/>
    <w:rsid w:val="000D0319"/>
    <w:rsid w:val="000E4664"/>
    <w:rsid w:val="000F2057"/>
    <w:rsid w:val="001126B1"/>
    <w:rsid w:val="001130DE"/>
    <w:rsid w:val="00114591"/>
    <w:rsid w:val="0012317B"/>
    <w:rsid w:val="001378AB"/>
    <w:rsid w:val="00145E2F"/>
    <w:rsid w:val="00151EB6"/>
    <w:rsid w:val="0015235F"/>
    <w:rsid w:val="001530E0"/>
    <w:rsid w:val="00165237"/>
    <w:rsid w:val="0019523C"/>
    <w:rsid w:val="001A1145"/>
    <w:rsid w:val="001A5BE5"/>
    <w:rsid w:val="001B12F0"/>
    <w:rsid w:val="001B2151"/>
    <w:rsid w:val="001B6635"/>
    <w:rsid w:val="001D19D2"/>
    <w:rsid w:val="001E2B04"/>
    <w:rsid w:val="001E679C"/>
    <w:rsid w:val="002046C6"/>
    <w:rsid w:val="00227993"/>
    <w:rsid w:val="002311D1"/>
    <w:rsid w:val="00237774"/>
    <w:rsid w:val="00241D8B"/>
    <w:rsid w:val="00252CF0"/>
    <w:rsid w:val="00264482"/>
    <w:rsid w:val="0027395E"/>
    <w:rsid w:val="00275838"/>
    <w:rsid w:val="0028078D"/>
    <w:rsid w:val="00284594"/>
    <w:rsid w:val="002916FB"/>
    <w:rsid w:val="002962E8"/>
    <w:rsid w:val="002A127D"/>
    <w:rsid w:val="002B110C"/>
    <w:rsid w:val="002B6760"/>
    <w:rsid w:val="002B6C92"/>
    <w:rsid w:val="002B7A54"/>
    <w:rsid w:val="002C0358"/>
    <w:rsid w:val="002E009B"/>
    <w:rsid w:val="002E235E"/>
    <w:rsid w:val="002F15FC"/>
    <w:rsid w:val="002F720B"/>
    <w:rsid w:val="003117E8"/>
    <w:rsid w:val="00315A31"/>
    <w:rsid w:val="003251D8"/>
    <w:rsid w:val="00326B34"/>
    <w:rsid w:val="003431F7"/>
    <w:rsid w:val="00354687"/>
    <w:rsid w:val="00357EEA"/>
    <w:rsid w:val="0036527D"/>
    <w:rsid w:val="003709BF"/>
    <w:rsid w:val="00371C24"/>
    <w:rsid w:val="00386723"/>
    <w:rsid w:val="00392C50"/>
    <w:rsid w:val="003A7F62"/>
    <w:rsid w:val="003B5910"/>
    <w:rsid w:val="003C0CA4"/>
    <w:rsid w:val="003C1E9D"/>
    <w:rsid w:val="003D2077"/>
    <w:rsid w:val="003E3191"/>
    <w:rsid w:val="003F151B"/>
    <w:rsid w:val="003F1C1F"/>
    <w:rsid w:val="003F6B6D"/>
    <w:rsid w:val="003F6CF3"/>
    <w:rsid w:val="004028BC"/>
    <w:rsid w:val="00405B33"/>
    <w:rsid w:val="00410038"/>
    <w:rsid w:val="00423C53"/>
    <w:rsid w:val="00437F98"/>
    <w:rsid w:val="00442C8B"/>
    <w:rsid w:val="0045604B"/>
    <w:rsid w:val="00460B90"/>
    <w:rsid w:val="0047082C"/>
    <w:rsid w:val="00471327"/>
    <w:rsid w:val="004901D0"/>
    <w:rsid w:val="00491B12"/>
    <w:rsid w:val="004935C9"/>
    <w:rsid w:val="00497893"/>
    <w:rsid w:val="004A2C5C"/>
    <w:rsid w:val="004B15D0"/>
    <w:rsid w:val="004B6C3B"/>
    <w:rsid w:val="004C6C78"/>
    <w:rsid w:val="004D222D"/>
    <w:rsid w:val="004E73B9"/>
    <w:rsid w:val="005260BB"/>
    <w:rsid w:val="005272DA"/>
    <w:rsid w:val="00531D93"/>
    <w:rsid w:val="00541DDE"/>
    <w:rsid w:val="00552117"/>
    <w:rsid w:val="00567FC6"/>
    <w:rsid w:val="00570686"/>
    <w:rsid w:val="00581CB0"/>
    <w:rsid w:val="00581FCE"/>
    <w:rsid w:val="00596281"/>
    <w:rsid w:val="005A10D3"/>
    <w:rsid w:val="005A6590"/>
    <w:rsid w:val="005B77BA"/>
    <w:rsid w:val="005D7EE2"/>
    <w:rsid w:val="005E052C"/>
    <w:rsid w:val="005E5BA7"/>
    <w:rsid w:val="005F0D0D"/>
    <w:rsid w:val="005F6D5E"/>
    <w:rsid w:val="00600034"/>
    <w:rsid w:val="00600899"/>
    <w:rsid w:val="006165C7"/>
    <w:rsid w:val="00623A53"/>
    <w:rsid w:val="00632F89"/>
    <w:rsid w:val="0064110D"/>
    <w:rsid w:val="00643193"/>
    <w:rsid w:val="00644AC6"/>
    <w:rsid w:val="00645B52"/>
    <w:rsid w:val="00662280"/>
    <w:rsid w:val="00662E41"/>
    <w:rsid w:val="006639F4"/>
    <w:rsid w:val="006749AB"/>
    <w:rsid w:val="006812E5"/>
    <w:rsid w:val="00692D70"/>
    <w:rsid w:val="00696A84"/>
    <w:rsid w:val="006A6334"/>
    <w:rsid w:val="006A64C5"/>
    <w:rsid w:val="006D108D"/>
    <w:rsid w:val="006D2453"/>
    <w:rsid w:val="006E2EC9"/>
    <w:rsid w:val="006E2F96"/>
    <w:rsid w:val="007018E5"/>
    <w:rsid w:val="00703286"/>
    <w:rsid w:val="007036BE"/>
    <w:rsid w:val="007079BB"/>
    <w:rsid w:val="00712332"/>
    <w:rsid w:val="00717A7D"/>
    <w:rsid w:val="00721ADE"/>
    <w:rsid w:val="007223EE"/>
    <w:rsid w:val="00725AB6"/>
    <w:rsid w:val="00791436"/>
    <w:rsid w:val="007A14CC"/>
    <w:rsid w:val="007A1F23"/>
    <w:rsid w:val="007A3FBD"/>
    <w:rsid w:val="007B1F50"/>
    <w:rsid w:val="007B34BC"/>
    <w:rsid w:val="007D2C3F"/>
    <w:rsid w:val="007D4353"/>
    <w:rsid w:val="007E7EB9"/>
    <w:rsid w:val="007E7F91"/>
    <w:rsid w:val="007F3050"/>
    <w:rsid w:val="007F4537"/>
    <w:rsid w:val="007F4628"/>
    <w:rsid w:val="00803C87"/>
    <w:rsid w:val="00811183"/>
    <w:rsid w:val="00820E58"/>
    <w:rsid w:val="008436C3"/>
    <w:rsid w:val="00843AC1"/>
    <w:rsid w:val="00862ACF"/>
    <w:rsid w:val="008729D6"/>
    <w:rsid w:val="008A12FB"/>
    <w:rsid w:val="008B4833"/>
    <w:rsid w:val="008C2CD6"/>
    <w:rsid w:val="008C3143"/>
    <w:rsid w:val="008C647C"/>
    <w:rsid w:val="008D5953"/>
    <w:rsid w:val="008D7249"/>
    <w:rsid w:val="008F5DF4"/>
    <w:rsid w:val="00915B84"/>
    <w:rsid w:val="00922393"/>
    <w:rsid w:val="00925BAC"/>
    <w:rsid w:val="00932EF8"/>
    <w:rsid w:val="0093526A"/>
    <w:rsid w:val="0093748F"/>
    <w:rsid w:val="00952A93"/>
    <w:rsid w:val="009532C1"/>
    <w:rsid w:val="00954720"/>
    <w:rsid w:val="0096067D"/>
    <w:rsid w:val="00960B87"/>
    <w:rsid w:val="0096501B"/>
    <w:rsid w:val="00971653"/>
    <w:rsid w:val="00996923"/>
    <w:rsid w:val="009B168E"/>
    <w:rsid w:val="009B29EC"/>
    <w:rsid w:val="009B4C36"/>
    <w:rsid w:val="009B5E82"/>
    <w:rsid w:val="009D739F"/>
    <w:rsid w:val="009E3DEA"/>
    <w:rsid w:val="009E5FF5"/>
    <w:rsid w:val="009E7FBF"/>
    <w:rsid w:val="00A109FB"/>
    <w:rsid w:val="00A12FCC"/>
    <w:rsid w:val="00A2281C"/>
    <w:rsid w:val="00A24070"/>
    <w:rsid w:val="00A26CB7"/>
    <w:rsid w:val="00A54891"/>
    <w:rsid w:val="00A663F7"/>
    <w:rsid w:val="00A93613"/>
    <w:rsid w:val="00AA17A4"/>
    <w:rsid w:val="00AA40EB"/>
    <w:rsid w:val="00AC0050"/>
    <w:rsid w:val="00AD568F"/>
    <w:rsid w:val="00AE24B4"/>
    <w:rsid w:val="00AE620D"/>
    <w:rsid w:val="00AE7049"/>
    <w:rsid w:val="00AE7DF8"/>
    <w:rsid w:val="00B17194"/>
    <w:rsid w:val="00B22AE9"/>
    <w:rsid w:val="00B47962"/>
    <w:rsid w:val="00B5215F"/>
    <w:rsid w:val="00B62353"/>
    <w:rsid w:val="00B634B1"/>
    <w:rsid w:val="00B640DC"/>
    <w:rsid w:val="00B646F8"/>
    <w:rsid w:val="00B66B12"/>
    <w:rsid w:val="00B72EF9"/>
    <w:rsid w:val="00B7640B"/>
    <w:rsid w:val="00B7673E"/>
    <w:rsid w:val="00B97D0F"/>
    <w:rsid w:val="00BA1202"/>
    <w:rsid w:val="00BA319A"/>
    <w:rsid w:val="00BB5D0D"/>
    <w:rsid w:val="00BB7A6D"/>
    <w:rsid w:val="00BC1607"/>
    <w:rsid w:val="00BC5863"/>
    <w:rsid w:val="00BD2615"/>
    <w:rsid w:val="00BD28AE"/>
    <w:rsid w:val="00BE3C83"/>
    <w:rsid w:val="00BE568A"/>
    <w:rsid w:val="00BE5E00"/>
    <w:rsid w:val="00BF0DC9"/>
    <w:rsid w:val="00BF14B3"/>
    <w:rsid w:val="00C02B89"/>
    <w:rsid w:val="00C0539B"/>
    <w:rsid w:val="00C10EBA"/>
    <w:rsid w:val="00C20D5E"/>
    <w:rsid w:val="00C2688C"/>
    <w:rsid w:val="00C30DDB"/>
    <w:rsid w:val="00C31184"/>
    <w:rsid w:val="00C56C73"/>
    <w:rsid w:val="00C60E64"/>
    <w:rsid w:val="00C63247"/>
    <w:rsid w:val="00C6538D"/>
    <w:rsid w:val="00C7441B"/>
    <w:rsid w:val="00C84A04"/>
    <w:rsid w:val="00C90E0A"/>
    <w:rsid w:val="00C967C6"/>
    <w:rsid w:val="00CA52D2"/>
    <w:rsid w:val="00CB3B64"/>
    <w:rsid w:val="00CB623B"/>
    <w:rsid w:val="00CC3593"/>
    <w:rsid w:val="00CC4286"/>
    <w:rsid w:val="00CC6521"/>
    <w:rsid w:val="00CC6A2B"/>
    <w:rsid w:val="00CE4C9B"/>
    <w:rsid w:val="00CF0B8F"/>
    <w:rsid w:val="00CF575A"/>
    <w:rsid w:val="00D03337"/>
    <w:rsid w:val="00D2429F"/>
    <w:rsid w:val="00D30445"/>
    <w:rsid w:val="00D360A1"/>
    <w:rsid w:val="00D446D5"/>
    <w:rsid w:val="00D601AD"/>
    <w:rsid w:val="00D65D91"/>
    <w:rsid w:val="00D65E72"/>
    <w:rsid w:val="00D7539F"/>
    <w:rsid w:val="00D81412"/>
    <w:rsid w:val="00D83CEF"/>
    <w:rsid w:val="00D86B53"/>
    <w:rsid w:val="00D978FF"/>
    <w:rsid w:val="00DA1CAD"/>
    <w:rsid w:val="00DA5A94"/>
    <w:rsid w:val="00DB31FE"/>
    <w:rsid w:val="00DE5B37"/>
    <w:rsid w:val="00DF3996"/>
    <w:rsid w:val="00E01395"/>
    <w:rsid w:val="00E10CD1"/>
    <w:rsid w:val="00E11960"/>
    <w:rsid w:val="00E272A1"/>
    <w:rsid w:val="00E2786E"/>
    <w:rsid w:val="00E40E9D"/>
    <w:rsid w:val="00E4381B"/>
    <w:rsid w:val="00E525A2"/>
    <w:rsid w:val="00E708F9"/>
    <w:rsid w:val="00E81F5C"/>
    <w:rsid w:val="00EA78B8"/>
    <w:rsid w:val="00ED3B22"/>
    <w:rsid w:val="00EE19F3"/>
    <w:rsid w:val="00EF71C7"/>
    <w:rsid w:val="00F06799"/>
    <w:rsid w:val="00F24B32"/>
    <w:rsid w:val="00F26D39"/>
    <w:rsid w:val="00F52C85"/>
    <w:rsid w:val="00F52D75"/>
    <w:rsid w:val="00F5375B"/>
    <w:rsid w:val="00F602DC"/>
    <w:rsid w:val="00F8258C"/>
    <w:rsid w:val="00F85716"/>
    <w:rsid w:val="00FA46D0"/>
    <w:rsid w:val="00FA6A21"/>
    <w:rsid w:val="00FB153A"/>
    <w:rsid w:val="00FB53D5"/>
    <w:rsid w:val="00FF67A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B6"/>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51EB6"/>
    <w:rPr>
      <w:lang w:eastAsia="en-US"/>
    </w:rPr>
  </w:style>
  <w:style w:type="table" w:styleId="TableGrid">
    <w:name w:val="Table Grid"/>
    <w:basedOn w:val="TableNormal"/>
    <w:uiPriority w:val="99"/>
    <w:locked/>
    <w:rsid w:val="0081118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715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531</TotalTime>
  <Pages>2</Pages>
  <Words>1247</Words>
  <Characters>6863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Paul FAVE</dc:creator>
  <cp:keywords/>
  <dc:description/>
  <cp:lastModifiedBy>RF</cp:lastModifiedBy>
  <cp:revision>35</cp:revision>
  <cp:lastPrinted>2022-02-15T17:10:00Z</cp:lastPrinted>
  <dcterms:created xsi:type="dcterms:W3CDTF">2021-04-14T06:22:00Z</dcterms:created>
  <dcterms:modified xsi:type="dcterms:W3CDTF">2022-08-06T09:55:00Z</dcterms:modified>
</cp:coreProperties>
</file>